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176AF" w:rsidRPr="00C176AF" w:rsidTr="00155E9F">
        <w:trPr>
          <w:cantSplit/>
          <w:trHeight w:hRule="exact" w:val="1418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</w:rPr>
            </w:pPr>
            <w:r w:rsidRPr="00C176A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6AF">
              <w:rPr>
                <w:sz w:val="20"/>
                <w:szCs w:val="20"/>
              </w:rPr>
              <w:tab/>
            </w:r>
          </w:p>
        </w:tc>
      </w:tr>
      <w:tr w:rsidR="00C176AF" w:rsidRPr="00C176AF" w:rsidTr="00155E9F">
        <w:trPr>
          <w:cantSplit/>
          <w:trHeight w:hRule="exact" w:val="1546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C176AF" w:rsidRPr="00C176AF" w:rsidRDefault="00C176AF" w:rsidP="00C176AF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176AF">
              <w:rPr>
                <w:b/>
                <w:bCs/>
                <w:spacing w:val="20"/>
                <w:sz w:val="32"/>
                <w:szCs w:val="20"/>
              </w:rPr>
              <w:t>РАСПОРЯЖЕНИЕ</w:t>
            </w:r>
          </w:p>
        </w:tc>
      </w:tr>
      <w:tr w:rsidR="00C176AF" w:rsidRPr="00C176AF" w:rsidTr="00155E9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176AF" w:rsidRPr="00C176AF" w:rsidRDefault="008060F1" w:rsidP="008060F1">
            <w:pPr>
              <w:suppressAutoHyphens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C176AF" w:rsidRPr="00C176AF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18.03.2022 </w:t>
            </w:r>
          </w:p>
        </w:tc>
        <w:tc>
          <w:tcPr>
            <w:tcW w:w="4820" w:type="dxa"/>
            <w:vAlign w:val="bottom"/>
          </w:tcPr>
          <w:p w:rsidR="00C176AF" w:rsidRPr="00C176AF" w:rsidRDefault="00C176AF" w:rsidP="008060F1">
            <w:pPr>
              <w:suppressAutoHyphens/>
              <w:jc w:val="center"/>
              <w:rPr>
                <w:b/>
                <w:bCs/>
                <w:sz w:val="28"/>
                <w:szCs w:val="20"/>
              </w:rPr>
            </w:pPr>
            <w:r w:rsidRPr="00C176AF">
              <w:rPr>
                <w:b/>
                <w:bCs/>
                <w:szCs w:val="20"/>
              </w:rPr>
              <w:t xml:space="preserve">                                                 </w:t>
            </w:r>
            <w:r w:rsidRPr="00C176AF">
              <w:rPr>
                <w:b/>
                <w:bCs/>
                <w:sz w:val="28"/>
                <w:szCs w:val="20"/>
              </w:rPr>
              <w:t>№</w:t>
            </w:r>
            <w:r w:rsidR="008060F1">
              <w:rPr>
                <w:b/>
                <w:bCs/>
                <w:sz w:val="28"/>
                <w:szCs w:val="20"/>
              </w:rPr>
              <w:t xml:space="preserve"> 19-р</w:t>
            </w:r>
          </w:p>
        </w:tc>
      </w:tr>
      <w:tr w:rsidR="00C176AF" w:rsidRPr="00C176AF" w:rsidTr="00155E9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176AF" w:rsidRPr="00C176AF" w:rsidRDefault="00C176AF" w:rsidP="00C176AF">
            <w:pPr>
              <w:suppressAutoHyphens/>
              <w:jc w:val="center"/>
              <w:rPr>
                <w:szCs w:val="20"/>
              </w:rPr>
            </w:pPr>
            <w:r w:rsidRPr="00C176AF">
              <w:rPr>
                <w:szCs w:val="20"/>
              </w:rPr>
              <w:t>село Ейское Укрепление</w:t>
            </w:r>
          </w:p>
        </w:tc>
      </w:tr>
    </w:tbl>
    <w:p w:rsidR="00C176AF" w:rsidRDefault="00C176AF" w:rsidP="00437B69">
      <w:pPr>
        <w:jc w:val="center"/>
        <w:rPr>
          <w:b/>
          <w:sz w:val="28"/>
          <w:szCs w:val="28"/>
        </w:rPr>
      </w:pPr>
    </w:p>
    <w:p w:rsidR="00437B69" w:rsidRDefault="00437B69" w:rsidP="00437B69">
      <w:pPr>
        <w:jc w:val="center"/>
        <w:rPr>
          <w:b/>
          <w:sz w:val="28"/>
          <w:szCs w:val="28"/>
        </w:rPr>
      </w:pPr>
    </w:p>
    <w:p w:rsidR="001E7925" w:rsidRPr="00437B69" w:rsidRDefault="001E7925" w:rsidP="00437B69">
      <w:pPr>
        <w:jc w:val="center"/>
        <w:rPr>
          <w:b/>
          <w:sz w:val="28"/>
          <w:szCs w:val="28"/>
        </w:rPr>
      </w:pPr>
    </w:p>
    <w:p w:rsidR="00960F82" w:rsidRPr="004C5A44" w:rsidRDefault="00F10D1A" w:rsidP="00F10D1A">
      <w:pPr>
        <w:ind w:left="567" w:right="567"/>
        <w:jc w:val="center"/>
        <w:rPr>
          <w:b/>
          <w:sz w:val="28"/>
          <w:szCs w:val="28"/>
        </w:rPr>
      </w:pPr>
      <w:r w:rsidRPr="004C5A44">
        <w:rPr>
          <w:b/>
          <w:sz w:val="28"/>
          <w:szCs w:val="28"/>
        </w:rPr>
        <w:t>О</w:t>
      </w:r>
      <w:r w:rsidR="00C36F3C" w:rsidRPr="004C5A44">
        <w:rPr>
          <w:b/>
          <w:sz w:val="28"/>
          <w:szCs w:val="28"/>
        </w:rPr>
        <w:t xml:space="preserve"> мониторинге цен на социально значимые продукты питания</w:t>
      </w:r>
      <w:r w:rsidRPr="004C5A44">
        <w:rPr>
          <w:b/>
          <w:sz w:val="28"/>
          <w:szCs w:val="28"/>
        </w:rPr>
        <w:t xml:space="preserve"> </w:t>
      </w:r>
    </w:p>
    <w:p w:rsidR="00F10D1A" w:rsidRPr="004C5A44" w:rsidRDefault="00F10D1A" w:rsidP="00F10D1A">
      <w:pPr>
        <w:ind w:left="567" w:right="567"/>
        <w:jc w:val="center"/>
        <w:rPr>
          <w:b/>
          <w:sz w:val="28"/>
          <w:szCs w:val="28"/>
        </w:rPr>
      </w:pPr>
      <w:r w:rsidRPr="004C5A44">
        <w:rPr>
          <w:b/>
          <w:sz w:val="28"/>
          <w:szCs w:val="28"/>
        </w:rPr>
        <w:t>на территории Ейскоукрепленского сельского поселения Щербиновского района</w:t>
      </w:r>
    </w:p>
    <w:p w:rsidR="00F10D1A" w:rsidRDefault="00F10D1A" w:rsidP="00F10D1A">
      <w:pPr>
        <w:jc w:val="center"/>
        <w:rPr>
          <w:b/>
          <w:sz w:val="28"/>
          <w:szCs w:val="28"/>
        </w:rPr>
      </w:pPr>
    </w:p>
    <w:p w:rsidR="00C36F3C" w:rsidRPr="00F10D1A" w:rsidRDefault="00C36F3C" w:rsidP="00F10D1A">
      <w:pPr>
        <w:jc w:val="center"/>
        <w:rPr>
          <w:b/>
          <w:sz w:val="28"/>
          <w:szCs w:val="28"/>
        </w:rPr>
      </w:pPr>
    </w:p>
    <w:p w:rsidR="00960F82" w:rsidRDefault="00C36F3C" w:rsidP="00F10D1A">
      <w:pPr>
        <w:ind w:firstLine="709"/>
        <w:jc w:val="both"/>
        <w:rPr>
          <w:sz w:val="28"/>
          <w:szCs w:val="28"/>
        </w:rPr>
      </w:pPr>
      <w:r w:rsidRPr="00C36F3C">
        <w:rPr>
          <w:color w:val="2C2D2E"/>
          <w:sz w:val="28"/>
          <w:szCs w:val="28"/>
          <w:shd w:val="clear" w:color="auto" w:fill="FFFFFF"/>
        </w:rPr>
        <w:t xml:space="preserve">По поручению администрации Краснодарского края и в </w:t>
      </w:r>
      <w:r w:rsidR="00F10D1A" w:rsidRPr="00C36F3C">
        <w:rPr>
          <w:sz w:val="28"/>
          <w:szCs w:val="28"/>
        </w:rPr>
        <w:t>целях</w:t>
      </w:r>
      <w:r w:rsidR="00F10D1A" w:rsidRPr="00F10D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ценами на социально значимые продукты питания на территории</w:t>
      </w:r>
      <w:r w:rsidR="00960F82">
        <w:rPr>
          <w:sz w:val="28"/>
          <w:szCs w:val="28"/>
        </w:rPr>
        <w:t xml:space="preserve"> </w:t>
      </w:r>
      <w:r w:rsidR="00960F82" w:rsidRPr="00F10D1A">
        <w:rPr>
          <w:sz w:val="28"/>
          <w:szCs w:val="28"/>
        </w:rPr>
        <w:t xml:space="preserve">Ейскоукрепленского </w:t>
      </w:r>
      <w:r w:rsidR="00960F82">
        <w:rPr>
          <w:sz w:val="28"/>
          <w:szCs w:val="28"/>
        </w:rPr>
        <w:t>с</w:t>
      </w:r>
      <w:r w:rsidR="00960F82" w:rsidRPr="00F10D1A">
        <w:rPr>
          <w:sz w:val="28"/>
          <w:szCs w:val="28"/>
        </w:rPr>
        <w:t>ельского поселения Щербиновского района</w:t>
      </w:r>
      <w:r w:rsidR="00960F82">
        <w:rPr>
          <w:sz w:val="28"/>
          <w:szCs w:val="28"/>
        </w:rPr>
        <w:t>:</w:t>
      </w:r>
    </w:p>
    <w:p w:rsidR="00960F82" w:rsidRPr="00183FA7" w:rsidRDefault="00960F82" w:rsidP="00960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B69">
        <w:rPr>
          <w:sz w:val="28"/>
        </w:rPr>
        <w:t>1.</w:t>
      </w:r>
      <w:r w:rsidRPr="00183FA7">
        <w:rPr>
          <w:sz w:val="28"/>
          <w:szCs w:val="28"/>
        </w:rPr>
        <w:t xml:space="preserve"> Образовать рабочую группу по </w:t>
      </w:r>
      <w:r w:rsidR="00C36F3C">
        <w:rPr>
          <w:sz w:val="28"/>
          <w:szCs w:val="28"/>
        </w:rPr>
        <w:t xml:space="preserve">мониторингу цен на социально значимые продукты питания </w:t>
      </w:r>
      <w:r w:rsidRPr="00771ECF">
        <w:rPr>
          <w:sz w:val="28"/>
          <w:szCs w:val="28"/>
        </w:rPr>
        <w:t>на т</w:t>
      </w:r>
      <w:r w:rsidRPr="00437B69">
        <w:rPr>
          <w:sz w:val="28"/>
        </w:rPr>
        <w:t>ерритории Ейскоукрепленского сельского поселения Щербиновского района</w:t>
      </w:r>
      <w:r w:rsidRPr="00183FA7">
        <w:rPr>
          <w:sz w:val="28"/>
          <w:szCs w:val="28"/>
        </w:rPr>
        <w:t xml:space="preserve"> и утвердить ее состав, согласно приложению.</w:t>
      </w:r>
    </w:p>
    <w:p w:rsidR="00960F82" w:rsidRDefault="00960F82" w:rsidP="00960F82">
      <w:pPr>
        <w:pStyle w:val="ac"/>
        <w:ind w:firstLine="709"/>
        <w:rPr>
          <w:szCs w:val="28"/>
        </w:rPr>
      </w:pPr>
      <w:r w:rsidRPr="001222A1">
        <w:rPr>
          <w:szCs w:val="28"/>
        </w:rPr>
        <w:t xml:space="preserve">2. </w:t>
      </w:r>
      <w:r>
        <w:rPr>
          <w:szCs w:val="28"/>
        </w:rPr>
        <w:t>Р</w:t>
      </w:r>
      <w:r w:rsidRPr="00183FA7">
        <w:rPr>
          <w:szCs w:val="28"/>
        </w:rPr>
        <w:t>абоч</w:t>
      </w:r>
      <w:r>
        <w:rPr>
          <w:szCs w:val="28"/>
        </w:rPr>
        <w:t>ей</w:t>
      </w:r>
      <w:r w:rsidRPr="00183FA7">
        <w:rPr>
          <w:szCs w:val="28"/>
        </w:rPr>
        <w:t xml:space="preserve"> групп</w:t>
      </w:r>
      <w:r>
        <w:rPr>
          <w:szCs w:val="28"/>
        </w:rPr>
        <w:t>е</w:t>
      </w:r>
      <w:r w:rsidRPr="00183FA7">
        <w:rPr>
          <w:szCs w:val="28"/>
        </w:rPr>
        <w:t xml:space="preserve"> по </w:t>
      </w:r>
      <w:r w:rsidR="00C36F3C">
        <w:rPr>
          <w:szCs w:val="28"/>
        </w:rPr>
        <w:t xml:space="preserve">мониторингу цен на социально значимые продукты питания </w:t>
      </w:r>
      <w:r>
        <w:rPr>
          <w:szCs w:val="28"/>
        </w:rPr>
        <w:t xml:space="preserve">проводить </w:t>
      </w:r>
      <w:r w:rsidR="00C36F3C">
        <w:rPr>
          <w:szCs w:val="28"/>
        </w:rPr>
        <w:t>ежедневные</w:t>
      </w:r>
      <w:r>
        <w:rPr>
          <w:szCs w:val="28"/>
        </w:rPr>
        <w:t xml:space="preserve"> </w:t>
      </w:r>
      <w:r w:rsidR="00B00531">
        <w:rPr>
          <w:szCs w:val="28"/>
        </w:rPr>
        <w:t xml:space="preserve">мониторинговые </w:t>
      </w:r>
      <w:r>
        <w:rPr>
          <w:szCs w:val="28"/>
        </w:rPr>
        <w:t xml:space="preserve">мероприятия </w:t>
      </w:r>
      <w:r w:rsidR="00C36F3C">
        <w:rPr>
          <w:szCs w:val="28"/>
        </w:rPr>
        <w:t xml:space="preserve">в объектах торговли </w:t>
      </w:r>
      <w:r w:rsidR="00B00531">
        <w:rPr>
          <w:szCs w:val="28"/>
        </w:rPr>
        <w:t xml:space="preserve">на </w:t>
      </w:r>
      <w:r>
        <w:rPr>
          <w:szCs w:val="28"/>
        </w:rPr>
        <w:t xml:space="preserve">территории </w:t>
      </w:r>
      <w:r w:rsidRPr="00183FA7">
        <w:rPr>
          <w:szCs w:val="28"/>
        </w:rPr>
        <w:t>Ейскоукрепленского сельского поселения Щербиновского района</w:t>
      </w:r>
      <w:r>
        <w:rPr>
          <w:szCs w:val="28"/>
        </w:rPr>
        <w:t>.</w:t>
      </w:r>
    </w:p>
    <w:p w:rsidR="00C36F3C" w:rsidRPr="004C5A44" w:rsidRDefault="00B00531" w:rsidP="00C36F3C">
      <w:pPr>
        <w:ind w:firstLine="709"/>
        <w:jc w:val="both"/>
        <w:rPr>
          <w:sz w:val="28"/>
          <w:szCs w:val="28"/>
        </w:rPr>
      </w:pPr>
      <w:r w:rsidRPr="004C5A44">
        <w:rPr>
          <w:sz w:val="28"/>
          <w:szCs w:val="28"/>
        </w:rPr>
        <w:t xml:space="preserve">3. </w:t>
      </w:r>
      <w:r w:rsidR="00C36F3C" w:rsidRPr="004C5A44">
        <w:rPr>
          <w:sz w:val="28"/>
          <w:szCs w:val="28"/>
        </w:rPr>
        <w:t xml:space="preserve">Отчет об уровне цен на социально значимые продукты питания на территории Ейскоукрепленского сельского поселения Щербиновского района направлять </w:t>
      </w:r>
      <w:r w:rsidR="004C5A44" w:rsidRPr="004C5A44">
        <w:rPr>
          <w:sz w:val="28"/>
          <w:szCs w:val="28"/>
        </w:rPr>
        <w:t>ежедневно до 12.00 часов в отдел экономики администрации муниципального образования Щербиновский район.</w:t>
      </w:r>
    </w:p>
    <w:p w:rsidR="00B00531" w:rsidRDefault="004C5A44" w:rsidP="00960F82">
      <w:pPr>
        <w:pStyle w:val="ac"/>
        <w:ind w:firstLine="709"/>
        <w:rPr>
          <w:szCs w:val="28"/>
        </w:rPr>
      </w:pPr>
      <w:r w:rsidRPr="004C5A44">
        <w:rPr>
          <w:szCs w:val="28"/>
        </w:rPr>
        <w:t xml:space="preserve">4. </w:t>
      </w:r>
      <w:r w:rsidR="00B00531" w:rsidRPr="004C5A44">
        <w:rPr>
          <w:szCs w:val="28"/>
        </w:rPr>
        <w:t xml:space="preserve">Назначить ответственным лицом за передачу </w:t>
      </w:r>
      <w:r w:rsidRPr="004C5A44">
        <w:rPr>
          <w:szCs w:val="28"/>
        </w:rPr>
        <w:t>отчета об уровне цен на социально значимые продукты питания на территории Ейскоукрепленского сельского поселения Щербиновского</w:t>
      </w:r>
      <w:r w:rsidRPr="00183FA7">
        <w:rPr>
          <w:szCs w:val="28"/>
        </w:rPr>
        <w:t xml:space="preserve"> района</w:t>
      </w:r>
      <w:r w:rsidR="00B00531">
        <w:rPr>
          <w:szCs w:val="28"/>
        </w:rPr>
        <w:t xml:space="preserve"> </w:t>
      </w:r>
      <w:r>
        <w:rPr>
          <w:szCs w:val="28"/>
        </w:rPr>
        <w:t xml:space="preserve">Шевченко Зою Сергеевну, эксперта финансового отдела </w:t>
      </w:r>
      <w:r w:rsidR="00B00531" w:rsidRPr="001222A1">
        <w:rPr>
          <w:szCs w:val="28"/>
        </w:rPr>
        <w:t>Ейскоукрепленского сельского поселения Щербиновского района</w:t>
      </w:r>
      <w:r w:rsidR="00B00531">
        <w:rPr>
          <w:szCs w:val="28"/>
        </w:rPr>
        <w:t>.</w:t>
      </w:r>
    </w:p>
    <w:p w:rsidR="00960F82" w:rsidRPr="00C176AF" w:rsidRDefault="004C5A44" w:rsidP="00960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0F82" w:rsidRPr="00C176AF">
        <w:rPr>
          <w:sz w:val="28"/>
          <w:szCs w:val="28"/>
        </w:rPr>
        <w:t xml:space="preserve">. </w:t>
      </w:r>
      <w:proofErr w:type="gramStart"/>
      <w:r w:rsidR="00960F82" w:rsidRPr="00C176AF">
        <w:rPr>
          <w:sz w:val="28"/>
          <w:szCs w:val="28"/>
        </w:rPr>
        <w:t>Контроль за</w:t>
      </w:r>
      <w:proofErr w:type="gramEnd"/>
      <w:r w:rsidR="00960F82" w:rsidRPr="00C176A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60F82" w:rsidRPr="00C176AF" w:rsidRDefault="004C5A44" w:rsidP="00960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F82" w:rsidRPr="00C176AF">
        <w:rPr>
          <w:sz w:val="28"/>
          <w:szCs w:val="28"/>
        </w:rPr>
        <w:t>. Распоряжение вступает в силу со дня его подписания.</w:t>
      </w:r>
    </w:p>
    <w:p w:rsidR="00960F82" w:rsidRDefault="00960F82" w:rsidP="00960F82">
      <w:pPr>
        <w:ind w:firstLine="709"/>
        <w:rPr>
          <w:sz w:val="28"/>
          <w:szCs w:val="28"/>
        </w:rPr>
      </w:pPr>
    </w:p>
    <w:p w:rsidR="0081586B" w:rsidRPr="00C176AF" w:rsidRDefault="0081586B" w:rsidP="001222A1">
      <w:pPr>
        <w:ind w:firstLine="709"/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76AF" w:rsidRPr="00C176AF" w:rsidTr="00155E9F">
        <w:tc>
          <w:tcPr>
            <w:tcW w:w="4927" w:type="dxa"/>
            <w:shd w:val="clear" w:color="auto" w:fill="auto"/>
          </w:tcPr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E7925" w:rsidRDefault="001E7925" w:rsidP="00F10D1A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F10D1A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ПРИЛОЖЕНИЕ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УТВЕРЖДЕН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распоряжением администрации Ейскоукрепленского сельского поселения Щербиновского района</w:t>
            </w:r>
          </w:p>
          <w:p w:rsidR="00C176AF" w:rsidRPr="00C176AF" w:rsidRDefault="00C176AF" w:rsidP="008060F1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 xml:space="preserve">от </w:t>
            </w:r>
            <w:r w:rsidR="008060F1">
              <w:rPr>
                <w:sz w:val="28"/>
                <w:szCs w:val="28"/>
              </w:rPr>
              <w:t>18.03.2022</w:t>
            </w:r>
            <w:r w:rsidR="001E7925">
              <w:rPr>
                <w:sz w:val="28"/>
                <w:szCs w:val="28"/>
              </w:rPr>
              <w:t xml:space="preserve"> </w:t>
            </w:r>
            <w:r w:rsidRPr="00C176AF">
              <w:rPr>
                <w:sz w:val="28"/>
                <w:szCs w:val="28"/>
              </w:rPr>
              <w:t xml:space="preserve">№ </w:t>
            </w:r>
            <w:r w:rsidR="008060F1">
              <w:rPr>
                <w:sz w:val="28"/>
                <w:szCs w:val="28"/>
              </w:rPr>
              <w:t>19-р</w:t>
            </w:r>
            <w:bookmarkStart w:id="0" w:name="_GoBack"/>
            <w:bookmarkEnd w:id="0"/>
          </w:p>
        </w:tc>
      </w:tr>
    </w:tbl>
    <w:p w:rsidR="00C176AF" w:rsidRPr="00C176AF" w:rsidRDefault="00C176AF" w:rsidP="00C176AF">
      <w:pPr>
        <w:jc w:val="center"/>
        <w:rPr>
          <w:sz w:val="28"/>
          <w:szCs w:val="28"/>
        </w:rPr>
      </w:pPr>
    </w:p>
    <w:p w:rsidR="0081586B" w:rsidRDefault="0081586B" w:rsidP="00C176AF">
      <w:pPr>
        <w:jc w:val="center"/>
        <w:rPr>
          <w:b/>
          <w:sz w:val="28"/>
          <w:szCs w:val="28"/>
        </w:rPr>
      </w:pPr>
    </w:p>
    <w:p w:rsidR="00B00531" w:rsidRPr="00C176AF" w:rsidRDefault="00B00531" w:rsidP="00C176AF">
      <w:pPr>
        <w:jc w:val="center"/>
        <w:rPr>
          <w:b/>
          <w:sz w:val="28"/>
          <w:szCs w:val="28"/>
        </w:rPr>
      </w:pPr>
    </w:p>
    <w:p w:rsidR="00C176AF" w:rsidRPr="00C176AF" w:rsidRDefault="00C176AF" w:rsidP="00C176AF">
      <w:pPr>
        <w:jc w:val="center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СОСТАВ</w:t>
      </w:r>
    </w:p>
    <w:p w:rsidR="004C5A44" w:rsidRDefault="00124F93" w:rsidP="007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</w:t>
      </w:r>
      <w:r w:rsidR="0081586B" w:rsidRPr="0081586B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81586B" w:rsidRPr="0081586B">
        <w:rPr>
          <w:b/>
          <w:sz w:val="28"/>
          <w:szCs w:val="28"/>
        </w:rPr>
        <w:t xml:space="preserve"> </w:t>
      </w:r>
      <w:r w:rsidR="00B00531" w:rsidRPr="00B00531">
        <w:rPr>
          <w:b/>
          <w:sz w:val="28"/>
          <w:szCs w:val="28"/>
        </w:rPr>
        <w:t xml:space="preserve">по </w:t>
      </w:r>
      <w:r w:rsidR="004C5A44" w:rsidRPr="004C5A44">
        <w:rPr>
          <w:b/>
          <w:sz w:val="28"/>
          <w:szCs w:val="28"/>
        </w:rPr>
        <w:t xml:space="preserve">мониторингу цен </w:t>
      </w:r>
      <w:proofErr w:type="gramStart"/>
      <w:r w:rsidR="004C5A44" w:rsidRPr="004C5A44">
        <w:rPr>
          <w:b/>
          <w:sz w:val="28"/>
          <w:szCs w:val="28"/>
        </w:rPr>
        <w:t>на</w:t>
      </w:r>
      <w:proofErr w:type="gramEnd"/>
      <w:r w:rsidR="004C5A44" w:rsidRPr="004C5A44">
        <w:rPr>
          <w:b/>
          <w:sz w:val="28"/>
          <w:szCs w:val="28"/>
        </w:rPr>
        <w:t xml:space="preserve"> социально значимые </w:t>
      </w:r>
    </w:p>
    <w:p w:rsidR="0081586B" w:rsidRDefault="004C5A44" w:rsidP="00771ECF">
      <w:pPr>
        <w:jc w:val="center"/>
        <w:rPr>
          <w:b/>
          <w:sz w:val="28"/>
        </w:rPr>
      </w:pPr>
      <w:r w:rsidRPr="004C5A44">
        <w:rPr>
          <w:b/>
          <w:sz w:val="28"/>
          <w:szCs w:val="28"/>
        </w:rPr>
        <w:t>продукты питания</w:t>
      </w:r>
      <w:r w:rsidR="00B00531" w:rsidRPr="00B00531">
        <w:rPr>
          <w:b/>
          <w:sz w:val="28"/>
          <w:szCs w:val="28"/>
        </w:rPr>
        <w:t xml:space="preserve"> на т</w:t>
      </w:r>
      <w:r w:rsidR="00B00531" w:rsidRPr="00B00531">
        <w:rPr>
          <w:b/>
          <w:sz w:val="28"/>
        </w:rPr>
        <w:t>ерритории Ейскоукрепленского сельского поселения Щербиновского района</w:t>
      </w:r>
    </w:p>
    <w:p w:rsidR="00771ECF" w:rsidRDefault="00771ECF" w:rsidP="00771ECF">
      <w:pPr>
        <w:jc w:val="center"/>
        <w:rPr>
          <w:b/>
          <w:sz w:val="28"/>
        </w:rPr>
      </w:pPr>
    </w:p>
    <w:p w:rsidR="00836076" w:rsidRDefault="00836076" w:rsidP="00771ECF">
      <w:pPr>
        <w:jc w:val="center"/>
        <w:rPr>
          <w:b/>
          <w:sz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Глава Ейскоукрепленского сельского</w:t>
            </w:r>
            <w:r>
              <w:rPr>
                <w:sz w:val="28"/>
                <w:szCs w:val="28"/>
                <w:lang w:eastAsia="ar-SA"/>
              </w:rPr>
              <w:t xml:space="preserve"> поселения Щербиновского района</w:t>
            </w:r>
            <w:r w:rsidRPr="00836076">
              <w:rPr>
                <w:sz w:val="28"/>
                <w:szCs w:val="28"/>
                <w:lang w:eastAsia="ar-SA"/>
              </w:rPr>
              <w:t>;</w:t>
            </w:r>
          </w:p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Pr="00836076">
              <w:rPr>
                <w:sz w:val="28"/>
                <w:szCs w:val="28"/>
                <w:lang w:eastAsia="ar-SA"/>
              </w:rPr>
              <w:t xml:space="preserve">отдела по общим и юридическим вопросам администрации Ейскоукрепленского сельского поселения </w:t>
            </w:r>
            <w:r>
              <w:rPr>
                <w:sz w:val="28"/>
                <w:szCs w:val="28"/>
                <w:lang w:eastAsia="ar-SA"/>
              </w:rPr>
              <w:t>Щербиновского района;</w:t>
            </w:r>
          </w:p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 xml:space="preserve">эксперт </w:t>
            </w:r>
            <w:r w:rsidR="004C5A44">
              <w:rPr>
                <w:sz w:val="28"/>
                <w:szCs w:val="28"/>
                <w:lang w:eastAsia="ar-SA"/>
              </w:rPr>
              <w:t xml:space="preserve">финансового </w:t>
            </w:r>
            <w:r w:rsidRPr="00836076">
              <w:rPr>
                <w:sz w:val="28"/>
                <w:szCs w:val="28"/>
                <w:lang w:eastAsia="ar-SA"/>
              </w:rPr>
              <w:t>отдела 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836076" w:rsidRPr="00836076" w:rsidRDefault="00836076" w:rsidP="00836076">
            <w:pPr>
              <w:suppressAutoHyphens/>
              <w:autoSpaceDN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Pr="00836076" w:rsidRDefault="004C5A44" w:rsidP="00836076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депутат Совета муниципального образования Щербиновский район</w:t>
            </w:r>
            <w:r w:rsidR="00836076" w:rsidRPr="00836076">
              <w:rPr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836076" w:rsidRPr="00836076" w:rsidRDefault="00836076" w:rsidP="00836076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член Ейскоукрепленского казачьего хуторского общества (согласованию);</w:t>
            </w:r>
          </w:p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C5A44" w:rsidRPr="00836076" w:rsidTr="00836076">
        <w:tc>
          <w:tcPr>
            <w:tcW w:w="9780" w:type="dxa"/>
          </w:tcPr>
          <w:p w:rsidR="004C5A44" w:rsidRPr="00836076" w:rsidRDefault="004C5A44" w:rsidP="004C5A44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4C5A44">
              <w:rPr>
                <w:color w:val="2C2D2E"/>
                <w:sz w:val="28"/>
                <w:szCs w:val="28"/>
                <w:shd w:val="clear" w:color="auto" w:fill="FFFFFF"/>
              </w:rPr>
              <w:t>представитель Общественной палаты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  <w:r w:rsidRPr="00836076">
              <w:rPr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4C5A44" w:rsidRPr="00836076" w:rsidRDefault="004C5A44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  <w:hideMark/>
          </w:tcPr>
          <w:p w:rsidR="00836076" w:rsidRPr="00836076" w:rsidRDefault="00836076" w:rsidP="00836076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руководители орган</w:t>
            </w:r>
            <w:r>
              <w:rPr>
                <w:sz w:val="28"/>
                <w:szCs w:val="28"/>
                <w:lang w:eastAsia="ar-SA"/>
              </w:rPr>
              <w:t>ов</w:t>
            </w:r>
            <w:r w:rsidRPr="00836076">
              <w:rPr>
                <w:sz w:val="28"/>
                <w:szCs w:val="28"/>
                <w:lang w:eastAsia="ar-SA"/>
              </w:rPr>
              <w:t xml:space="preserve"> территориального общественного самоуправления Ейскоукрепленского сельского поселения Щербиновского района.</w:t>
            </w:r>
          </w:p>
        </w:tc>
      </w:tr>
    </w:tbl>
    <w:p w:rsidR="00836076" w:rsidRPr="00836076" w:rsidRDefault="00836076" w:rsidP="00836076">
      <w:pPr>
        <w:suppressAutoHyphens/>
        <w:autoSpaceDN w:val="0"/>
        <w:rPr>
          <w:sz w:val="28"/>
          <w:szCs w:val="28"/>
          <w:lang w:eastAsia="ar-SA"/>
        </w:rPr>
      </w:pPr>
    </w:p>
    <w:p w:rsidR="00836076" w:rsidRDefault="00836076" w:rsidP="00771ECF">
      <w:pPr>
        <w:jc w:val="center"/>
        <w:rPr>
          <w:b/>
          <w:sz w:val="28"/>
        </w:rPr>
      </w:pPr>
    </w:p>
    <w:p w:rsidR="00836076" w:rsidRDefault="00836076" w:rsidP="00771ECF">
      <w:pPr>
        <w:jc w:val="center"/>
        <w:rPr>
          <w:b/>
          <w:sz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Н.Н. Шевченко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C176AF" w:rsidRDefault="00C176AF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sectPr w:rsidR="00C176AF" w:rsidSect="001222A1">
      <w:headerReference w:type="default" r:id="rId9"/>
      <w:pgSz w:w="11906" w:h="16838"/>
      <w:pgMar w:top="34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1B" w:rsidRDefault="00BD5D1B" w:rsidP="00F224A7">
      <w:r>
        <w:separator/>
      </w:r>
    </w:p>
  </w:endnote>
  <w:endnote w:type="continuationSeparator" w:id="0">
    <w:p w:rsidR="00BD5D1B" w:rsidRDefault="00BD5D1B" w:rsidP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1B" w:rsidRDefault="00BD5D1B" w:rsidP="00F224A7">
      <w:r>
        <w:separator/>
      </w:r>
    </w:p>
  </w:footnote>
  <w:footnote w:type="continuationSeparator" w:id="0">
    <w:p w:rsidR="00BD5D1B" w:rsidRDefault="00BD5D1B" w:rsidP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6759"/>
      <w:docPartObj>
        <w:docPartGallery w:val="Page Numbers (Top of Page)"/>
        <w:docPartUnique/>
      </w:docPartObj>
    </w:sdtPr>
    <w:sdtEndPr/>
    <w:sdtContent>
      <w:p w:rsidR="00C176AF" w:rsidRDefault="00F224A7" w:rsidP="00C176AF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F1" w:rsidRPr="008060F1">
          <w:rPr>
            <w:noProof/>
            <w:lang w:val="ru-RU"/>
          </w:rPr>
          <w:t>2</w:t>
        </w:r>
        <w:r>
          <w:fldChar w:fldCharType="end"/>
        </w:r>
      </w:p>
      <w:p w:rsidR="00F224A7" w:rsidRPr="00C176AF" w:rsidRDefault="00BD5D1B" w:rsidP="00C176AF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FD8"/>
    <w:multiLevelType w:val="hybridMultilevel"/>
    <w:tmpl w:val="957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1"/>
    <w:rsid w:val="00004B02"/>
    <w:rsid w:val="00005576"/>
    <w:rsid w:val="00012596"/>
    <w:rsid w:val="00015ACC"/>
    <w:rsid w:val="000328A0"/>
    <w:rsid w:val="00057142"/>
    <w:rsid w:val="00065934"/>
    <w:rsid w:val="00066E4E"/>
    <w:rsid w:val="00081261"/>
    <w:rsid w:val="0008455B"/>
    <w:rsid w:val="00084E9E"/>
    <w:rsid w:val="000959C1"/>
    <w:rsid w:val="000A3B65"/>
    <w:rsid w:val="000A7EEA"/>
    <w:rsid w:val="000B00FE"/>
    <w:rsid w:val="000B3866"/>
    <w:rsid w:val="000D5197"/>
    <w:rsid w:val="000E4BE1"/>
    <w:rsid w:val="000E6542"/>
    <w:rsid w:val="000F69B3"/>
    <w:rsid w:val="00100B04"/>
    <w:rsid w:val="001130F6"/>
    <w:rsid w:val="001222A1"/>
    <w:rsid w:val="00124F93"/>
    <w:rsid w:val="00135C04"/>
    <w:rsid w:val="00143338"/>
    <w:rsid w:val="001502E2"/>
    <w:rsid w:val="00151C2B"/>
    <w:rsid w:val="00161BE9"/>
    <w:rsid w:val="00162B53"/>
    <w:rsid w:val="00174B19"/>
    <w:rsid w:val="00183FA7"/>
    <w:rsid w:val="001843BB"/>
    <w:rsid w:val="00190AD3"/>
    <w:rsid w:val="00196FEB"/>
    <w:rsid w:val="001A3FCD"/>
    <w:rsid w:val="001B7D5F"/>
    <w:rsid w:val="001C713A"/>
    <w:rsid w:val="001D47D9"/>
    <w:rsid w:val="001E7925"/>
    <w:rsid w:val="001F1708"/>
    <w:rsid w:val="00262437"/>
    <w:rsid w:val="00270BF4"/>
    <w:rsid w:val="00271C20"/>
    <w:rsid w:val="002A7B22"/>
    <w:rsid w:val="002B52D1"/>
    <w:rsid w:val="002B53E1"/>
    <w:rsid w:val="002D0AA9"/>
    <w:rsid w:val="002D1507"/>
    <w:rsid w:val="002D685F"/>
    <w:rsid w:val="002D743D"/>
    <w:rsid w:val="002F2EF1"/>
    <w:rsid w:val="002F319B"/>
    <w:rsid w:val="00320370"/>
    <w:rsid w:val="003915EE"/>
    <w:rsid w:val="00392EB4"/>
    <w:rsid w:val="00393852"/>
    <w:rsid w:val="00395F80"/>
    <w:rsid w:val="00397C69"/>
    <w:rsid w:val="003A2225"/>
    <w:rsid w:val="003A6592"/>
    <w:rsid w:val="003C1F5B"/>
    <w:rsid w:val="003D2A65"/>
    <w:rsid w:val="003E7004"/>
    <w:rsid w:val="003E714E"/>
    <w:rsid w:val="003F460D"/>
    <w:rsid w:val="003F63FB"/>
    <w:rsid w:val="004024A2"/>
    <w:rsid w:val="004139D6"/>
    <w:rsid w:val="00415D5E"/>
    <w:rsid w:val="004219C4"/>
    <w:rsid w:val="004239C9"/>
    <w:rsid w:val="00424F10"/>
    <w:rsid w:val="00431E64"/>
    <w:rsid w:val="00435C0E"/>
    <w:rsid w:val="00437B69"/>
    <w:rsid w:val="004406F9"/>
    <w:rsid w:val="00456630"/>
    <w:rsid w:val="004724A3"/>
    <w:rsid w:val="00483A60"/>
    <w:rsid w:val="00485684"/>
    <w:rsid w:val="00490B39"/>
    <w:rsid w:val="004A2312"/>
    <w:rsid w:val="004C5A44"/>
    <w:rsid w:val="004E2E2D"/>
    <w:rsid w:val="00534796"/>
    <w:rsid w:val="0055042E"/>
    <w:rsid w:val="00560FAD"/>
    <w:rsid w:val="00570852"/>
    <w:rsid w:val="00573742"/>
    <w:rsid w:val="0057482D"/>
    <w:rsid w:val="00595F2A"/>
    <w:rsid w:val="005A18EE"/>
    <w:rsid w:val="005A31C6"/>
    <w:rsid w:val="005A69BC"/>
    <w:rsid w:val="005A7102"/>
    <w:rsid w:val="005B4EE3"/>
    <w:rsid w:val="005B7C25"/>
    <w:rsid w:val="005C2B0D"/>
    <w:rsid w:val="005C419C"/>
    <w:rsid w:val="005D77F5"/>
    <w:rsid w:val="005E355A"/>
    <w:rsid w:val="005E751F"/>
    <w:rsid w:val="00600C2F"/>
    <w:rsid w:val="00620A85"/>
    <w:rsid w:val="006274D3"/>
    <w:rsid w:val="006319EC"/>
    <w:rsid w:val="00631AE8"/>
    <w:rsid w:val="00635336"/>
    <w:rsid w:val="00635DE7"/>
    <w:rsid w:val="006634BC"/>
    <w:rsid w:val="006827F7"/>
    <w:rsid w:val="006A3CD1"/>
    <w:rsid w:val="006C3BEB"/>
    <w:rsid w:val="006C422A"/>
    <w:rsid w:val="00714315"/>
    <w:rsid w:val="00742354"/>
    <w:rsid w:val="007460C3"/>
    <w:rsid w:val="007575E1"/>
    <w:rsid w:val="00771786"/>
    <w:rsid w:val="00771ECF"/>
    <w:rsid w:val="007A0113"/>
    <w:rsid w:val="007A1400"/>
    <w:rsid w:val="007A2EDD"/>
    <w:rsid w:val="007B37E6"/>
    <w:rsid w:val="007B50A1"/>
    <w:rsid w:val="007B71C1"/>
    <w:rsid w:val="007E1FDB"/>
    <w:rsid w:val="007F51CE"/>
    <w:rsid w:val="008060F1"/>
    <w:rsid w:val="0080722C"/>
    <w:rsid w:val="0081586B"/>
    <w:rsid w:val="00831020"/>
    <w:rsid w:val="00835905"/>
    <w:rsid w:val="00836076"/>
    <w:rsid w:val="00853DB8"/>
    <w:rsid w:val="0086252E"/>
    <w:rsid w:val="0086432D"/>
    <w:rsid w:val="00874E04"/>
    <w:rsid w:val="00882D1E"/>
    <w:rsid w:val="008A77C1"/>
    <w:rsid w:val="008B40F2"/>
    <w:rsid w:val="008B44D9"/>
    <w:rsid w:val="008C55CF"/>
    <w:rsid w:val="008D6376"/>
    <w:rsid w:val="00927161"/>
    <w:rsid w:val="00930B4A"/>
    <w:rsid w:val="009317D6"/>
    <w:rsid w:val="00935DFB"/>
    <w:rsid w:val="009405FB"/>
    <w:rsid w:val="00942197"/>
    <w:rsid w:val="00952A27"/>
    <w:rsid w:val="00960F82"/>
    <w:rsid w:val="009719B8"/>
    <w:rsid w:val="00973060"/>
    <w:rsid w:val="009A414F"/>
    <w:rsid w:val="009C0C69"/>
    <w:rsid w:val="009F5075"/>
    <w:rsid w:val="00A3076B"/>
    <w:rsid w:val="00A43917"/>
    <w:rsid w:val="00A6427C"/>
    <w:rsid w:val="00A9277C"/>
    <w:rsid w:val="00AB720D"/>
    <w:rsid w:val="00B00531"/>
    <w:rsid w:val="00B35526"/>
    <w:rsid w:val="00B41100"/>
    <w:rsid w:val="00B45B22"/>
    <w:rsid w:val="00B51A65"/>
    <w:rsid w:val="00B61150"/>
    <w:rsid w:val="00B700EA"/>
    <w:rsid w:val="00B93437"/>
    <w:rsid w:val="00B96CAC"/>
    <w:rsid w:val="00BA32C3"/>
    <w:rsid w:val="00BD08AE"/>
    <w:rsid w:val="00BD5D1B"/>
    <w:rsid w:val="00BD7EED"/>
    <w:rsid w:val="00BE122A"/>
    <w:rsid w:val="00BE7CF7"/>
    <w:rsid w:val="00C0648B"/>
    <w:rsid w:val="00C1336D"/>
    <w:rsid w:val="00C13B51"/>
    <w:rsid w:val="00C176AF"/>
    <w:rsid w:val="00C220E1"/>
    <w:rsid w:val="00C36F3C"/>
    <w:rsid w:val="00C40F4D"/>
    <w:rsid w:val="00C64FFC"/>
    <w:rsid w:val="00C73121"/>
    <w:rsid w:val="00C81C82"/>
    <w:rsid w:val="00CD2AB4"/>
    <w:rsid w:val="00CF082A"/>
    <w:rsid w:val="00CF5668"/>
    <w:rsid w:val="00D24703"/>
    <w:rsid w:val="00D26261"/>
    <w:rsid w:val="00D31468"/>
    <w:rsid w:val="00D52D6A"/>
    <w:rsid w:val="00D561FD"/>
    <w:rsid w:val="00D64C89"/>
    <w:rsid w:val="00D73717"/>
    <w:rsid w:val="00D775FC"/>
    <w:rsid w:val="00D8120C"/>
    <w:rsid w:val="00DA4CD9"/>
    <w:rsid w:val="00DB0CB6"/>
    <w:rsid w:val="00DD4D08"/>
    <w:rsid w:val="00DF1B78"/>
    <w:rsid w:val="00E226C3"/>
    <w:rsid w:val="00E25068"/>
    <w:rsid w:val="00E30516"/>
    <w:rsid w:val="00E43C16"/>
    <w:rsid w:val="00E44BF5"/>
    <w:rsid w:val="00E50BF5"/>
    <w:rsid w:val="00E636C2"/>
    <w:rsid w:val="00E73AA0"/>
    <w:rsid w:val="00E97223"/>
    <w:rsid w:val="00EB70BF"/>
    <w:rsid w:val="00EC0C2C"/>
    <w:rsid w:val="00ED14BC"/>
    <w:rsid w:val="00ED1772"/>
    <w:rsid w:val="00ED66FD"/>
    <w:rsid w:val="00EE79B7"/>
    <w:rsid w:val="00F06169"/>
    <w:rsid w:val="00F10114"/>
    <w:rsid w:val="00F10D1A"/>
    <w:rsid w:val="00F15E6D"/>
    <w:rsid w:val="00F224A7"/>
    <w:rsid w:val="00F25C39"/>
    <w:rsid w:val="00F33071"/>
    <w:rsid w:val="00F66541"/>
    <w:rsid w:val="00F95133"/>
    <w:rsid w:val="00FD1476"/>
    <w:rsid w:val="00FD60E0"/>
    <w:rsid w:val="00FE566D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adm</cp:lastModifiedBy>
  <cp:revision>2</cp:revision>
  <cp:lastPrinted>2022-03-21T06:33:00Z</cp:lastPrinted>
  <dcterms:created xsi:type="dcterms:W3CDTF">2022-04-18T12:58:00Z</dcterms:created>
  <dcterms:modified xsi:type="dcterms:W3CDTF">2022-04-18T12:58:00Z</dcterms:modified>
</cp:coreProperties>
</file>