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DD" w:rsidRDefault="002076DD" w:rsidP="002076DD">
      <w:pPr>
        <w:pStyle w:val="1"/>
        <w:shd w:val="clear" w:color="auto" w:fill="FFFFFF"/>
        <w:spacing w:before="0" w:after="48"/>
        <w:ind w:left="144"/>
      </w:pPr>
      <w:r>
        <w:rPr>
          <w:rFonts w:ascii="Trebuchet MS" w:hAnsi="Trebuchet MS"/>
          <w:b w:val="0"/>
          <w:bCs w:val="0"/>
          <w:color w:val="000000"/>
        </w:rPr>
        <w:t>Бактериальное увядание винограда</w:t>
      </w: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Рисунок 2" descr="D:\Users\user\Desktop\Бактер. увядание винограда\hq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2076DD" w:rsidRPr="007C6590" w:rsidRDefault="002076DD" w:rsidP="002076DD">
      <w:pPr>
        <w:widowControl/>
        <w:shd w:val="clear" w:color="auto" w:fill="FFFFFF"/>
        <w:suppressAutoHyphens w:val="0"/>
        <w:spacing w:after="240" w:line="240" w:lineRule="auto"/>
        <w:textAlignment w:val="auto"/>
        <w:rPr>
          <w:rFonts w:ascii="Times New Roman" w:hAnsi="Times New Roman" w:cs="Times New Roman"/>
        </w:rPr>
      </w:pP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Внешние признаки проявления болезни на побегах появляются в апреле-июне. Инфекция, обычно, проявляется на нижнем втором междоузлие (длина его 12-30 см) и медленно распространяется кверху. Сначала появляются линейные красно-коричневые трещинки-порезы, которые обнаруживаются от основания к верхушке побега. Потом трещины увеличиваются, углубляются иногда к самой сердцевине. Со временем побеги вянут, поникают и засыхают. 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Молодые побеги обесцвечиваются, позже гибнут. На пораженной лозе развивается большое количество дополнительных почек, которые быстро засыхают. 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Инфицированные побеги более короткие, чем здоровые, на них образуются виноградные гроздья, которые имеют угнетенный вид. На поперечном срезе у таких побегов можно заметить потемнение ткани, вплоть до коричневого цвета. Ножка виноградных гроздей имеет такие же самые признаки поражения, как и на побегах.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 xml:space="preserve">Листки могут также быть пораженными вследствие проникновения инфекции через черешки и жилки. Листок погибает, если возбудитель проникает в листки непосредственно через устьица, вызывая угловатые красно-коричневые пятна. Заражение может происходить также через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гидаторы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 Кончики вновь образующихся листков приобретают также красно-коричневую окраску. При высокой влажности воздуха на пораженных листьях обнаруживается ярко-желтый бактериальный экссудат.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Цветки, пораженные возбудителем, не распускаются, вянут, чернеют.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В случае проникновения инфекции в корневую систему, растения замедляют рост побегов на подвоях и привоях.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Возбудителем </w:t>
      </w:r>
      <w:hyperlink r:id="rId5" w:history="1">
        <w:r w:rsidRPr="007C6590">
          <w:rPr>
            <w:rFonts w:ascii="Times New Roman" w:eastAsia="Times New Roman" w:hAnsi="Times New Roman" w:cs="Times New Roman"/>
            <w:color w:val="005BAA"/>
            <w:kern w:val="0"/>
            <w:u w:val="single"/>
            <w:lang w:eastAsia="ru-RU"/>
          </w:rPr>
          <w:t>болезни</w:t>
        </w:r>
      </w:hyperlink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 являются бактерии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Xylophilus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ampelinus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Panagopoulos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)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Willrms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et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al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., их систематическое положение: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Bacteria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: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Zymobacteria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порядок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Pseu-domonadales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род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Xylophilus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 xml:space="preserve">Хозяевами возбудителя являются растения винограда. </w:t>
      </w:r>
      <w:proofErr w:type="gram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Бактериальное увядание (некроз) винограда встречается в Аргентине, Тунисе, Турции, Греции, Испании, Италии, Португалии, Франции, Молдове.</w:t>
      </w:r>
      <w:proofErr w:type="gram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В Украину и Россию болезнь может быть завезена с </w:t>
      </w:r>
      <w:hyperlink r:id="rId6" w:history="1">
        <w:r w:rsidRPr="007C6590">
          <w:rPr>
            <w:rFonts w:ascii="Times New Roman" w:eastAsia="Times New Roman" w:hAnsi="Times New Roman" w:cs="Times New Roman"/>
            <w:color w:val="005BAA"/>
            <w:kern w:val="0"/>
            <w:u w:val="single"/>
            <w:lang w:eastAsia="ru-RU"/>
          </w:rPr>
          <w:t>посадочным материалом</w:t>
        </w:r>
      </w:hyperlink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Жизненный цикл бактерий изучен не полностью. В основном инфекция возникает на побегах лозы первого и второго года жизни на листках, цветах и ягодах. Бактерии легко распространяются при </w:t>
      </w:r>
      <w:hyperlink r:id="rId7" w:history="1">
        <w:r w:rsidRPr="007C6590">
          <w:rPr>
            <w:rFonts w:ascii="Times New Roman" w:eastAsia="Times New Roman" w:hAnsi="Times New Roman" w:cs="Times New Roman"/>
            <w:color w:val="005BAA"/>
            <w:kern w:val="0"/>
            <w:u w:val="single"/>
            <w:lang w:eastAsia="ru-RU"/>
          </w:rPr>
          <w:t>обрезке лишних ветвей</w:t>
        </w:r>
      </w:hyperlink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 и проникают вглубь здоровой ткани, как правило, через раны, порезы. При сырой и ветреной погоде развитие болезни становится более интенсивным. В начале лета и позже бактерии распространяются и на другие побеги. Этому также способствуют теплые и влажные условия. Бактерии способны сохранять жизнеспособность в древесине и распространяться от 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растения к растению при обрезке.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Бактерии представляют собой грамотрицательные палочки с одним полярным жгутиком. В культуре при +25</w:t>
      </w:r>
      <w:proofErr w:type="gram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°С</w:t>
      </w:r>
      <w:proofErr w:type="gram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растут медленно. </w:t>
      </w:r>
      <w:proofErr w:type="gram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Колония гладкая, желтая, круглая, однородная, 0,4-0,8 мм в диаметре, вырастает на 6-8 день на дрожжевом глюкозно-меловом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агаре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 который является оптимальной средой для роста.</w:t>
      </w:r>
      <w:proofErr w:type="gram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Бактериим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gram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подвижны</w:t>
      </w:r>
      <w:proofErr w:type="gram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благодаря полярному жгутику,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каталазо-положительные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Растут медленно, продуцируют коричневый диффундированный пигмент на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агаре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Не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гидролизируют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желатин,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ескулин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крахал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Максимальная температура роста +30°С. Наибольшее содержание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NaCI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в среде 1%. Бактерии имеют ряд признаков - наличие нитевидных клеток, присутствие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уреазы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утилизируют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тартраты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 способствуют слабому образованию кислоты.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Естественное распространение возбудителя ограничивается виноградником и непосредственно зараженной зоной. Инструменты для обрезки, растительные остатки служат источником переноса возбудителя на новые территории.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В ходе международной торговли возможен завоз бактерий с посадочным материалом.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  <w:t>Интенсивное развитие инфекции на очень восприимчивых </w:t>
      </w:r>
      <w:hyperlink r:id="rId8" w:history="1">
        <w:r w:rsidRPr="007C6590">
          <w:rPr>
            <w:rFonts w:ascii="Times New Roman" w:eastAsia="Times New Roman" w:hAnsi="Times New Roman" w:cs="Times New Roman"/>
            <w:color w:val="005BAA"/>
            <w:kern w:val="0"/>
            <w:u w:val="single"/>
            <w:lang w:eastAsia="ru-RU"/>
          </w:rPr>
          <w:t>сортах</w:t>
        </w:r>
      </w:hyperlink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приводит к значительным потерям урожая - 70% и больше. В дальнейшем зараженные виноградники вырождаются и гибнут.</w:t>
      </w:r>
    </w:p>
    <w:p w:rsidR="002076DD" w:rsidRPr="007C6590" w:rsidRDefault="002076DD" w:rsidP="002076DD">
      <w:pPr>
        <w:widowControl/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Фитосанитарные мероприятия против бактериального некроза винограда:</w:t>
      </w:r>
    </w:p>
    <w:p w:rsidR="002076DD" w:rsidRPr="007C6590" w:rsidRDefault="002076DD" w:rsidP="002076DD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Times New Roman" w:hAnsi="Times New Roman" w:cs="Times New Roman"/>
        </w:rPr>
      </w:pP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1.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Запрещается ввоз посадочного материала из зараженных зон стран распространения заболевания.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2. 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Обязательный карантинный осмотр и лабораторная экспертиза.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3.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Поставки посадочного материала разрешаются с условием размещения его в интродукционно-карантинном рассаднике.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4.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С целью своевременного выявления заболевания обследование посадок в период вегетации.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5. 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При выявлении бактериального увядания винограда введение особого карантинного режима и немедленная выбраковка, выкорчевывание и сжигание растений.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6.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 Обработка кустов в очагах заражения 5%-ной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бордоской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жидкостью в феврале и 2%-ной в период образования 2-3 настоящих листьев; обрезка кустов до начала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сокодвижения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7. 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После выкорчевывания проведение дезинфекции почвы, инвентаря, технических средств имеющимися средствами согласно «Списку пестицидов и </w:t>
      </w:r>
      <w:proofErr w:type="spellStart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агро-химикатов</w:t>
      </w:r>
      <w:proofErr w:type="spellEnd"/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 разрешенных для использования».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8.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Зараженный грунт категорически запрещено использовать для </w:t>
      </w:r>
      <w:r w:rsidRPr="007C6590">
        <w:rPr>
          <w:rFonts w:ascii="Times New Roman" w:eastAsia="Times New Roman" w:hAnsi="Times New Roman" w:cs="Times New Roman"/>
          <w:color w:val="005BAA"/>
          <w:kern w:val="0"/>
          <w:u w:val="single"/>
          <w:lang w:eastAsia="ru-RU"/>
        </w:rPr>
        <w:t>выращивания винограда.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9. 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 целью профилактики опрыскивание посадок.</w:t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br/>
      </w:r>
      <w:r w:rsidRPr="007C659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10. </w:t>
      </w:r>
      <w:hyperlink r:id="rId9" w:history="1">
        <w:r w:rsidRPr="007C6590">
          <w:rPr>
            <w:rFonts w:ascii="Times New Roman" w:eastAsia="Times New Roman" w:hAnsi="Times New Roman" w:cs="Times New Roman"/>
            <w:color w:val="005BAA"/>
            <w:kern w:val="0"/>
            <w:u w:val="single"/>
            <w:lang w:eastAsia="ru-RU"/>
          </w:rPr>
          <w:t>Защита от вредителей</w:t>
        </w:r>
      </w:hyperlink>
      <w:r w:rsidRPr="007C659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и сорняков.</w:t>
      </w:r>
    </w:p>
    <w:p w:rsidR="002076DD" w:rsidRDefault="002076DD" w:rsidP="002076DD">
      <w:pPr>
        <w:widowControl/>
        <w:shd w:val="clear" w:color="auto" w:fill="FFFFFF"/>
        <w:suppressAutoHyphens w:val="0"/>
        <w:spacing w:line="240" w:lineRule="auto"/>
        <w:textAlignment w:val="auto"/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3971925"/>
            <wp:effectExtent l="0" t="0" r="0" b="9525"/>
            <wp:docPr id="2" name="Рисунок 2" descr="D:\Users\user\Desktop\Бактер. увядание винограда\5E08CEA1-2E17-4DCB-AB9E-298C3CDC1D77_w1200_r1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71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076DD" w:rsidRDefault="002076DD" w:rsidP="002076DD">
      <w:pPr>
        <w:pStyle w:val="Standard"/>
        <w:spacing w:after="0"/>
      </w:pPr>
    </w:p>
    <w:p w:rsidR="007C6590" w:rsidRPr="006B5750" w:rsidRDefault="007C6590" w:rsidP="007C6590">
      <w:pPr>
        <w:pStyle w:val="Standard"/>
        <w:spacing w:after="0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bookmarkStart w:id="0" w:name="_GoBack"/>
      <w:bookmarkEnd w:id="0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Управление </w:t>
      </w:r>
      <w:proofErr w:type="spellStart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Россельхознадзора</w:t>
      </w:r>
      <w:proofErr w:type="spellEnd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по Краснодарскому краю и Республике Адыгея обращается ко всем гражданам, юридическим лицам, индивидуальным предпринимателям о предоставлении </w:t>
      </w:r>
      <w:proofErr w:type="gramStart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имеющийся</w:t>
      </w:r>
      <w:proofErr w:type="gramEnd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информации о нахождении мест зимовки колоний коричнево – мраморного клопа по следующим телефона Управления: в г. Ейске 8 (86132) 3 -71-13;</w:t>
      </w:r>
    </w:p>
    <w:p w:rsidR="007C6590" w:rsidRPr="006B5750" w:rsidRDefault="007C6590" w:rsidP="007C6590">
      <w:pPr>
        <w:pStyle w:val="Standard"/>
        <w:spacing w:after="0"/>
        <w:rPr>
          <w:rFonts w:ascii="Times New Roman" w:hAnsi="Times New Roman" w:cs="Times New Roman"/>
          <w:u w:val="single"/>
        </w:rPr>
      </w:pPr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В </w:t>
      </w:r>
      <w:proofErr w:type="gramStart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г</w:t>
      </w:r>
      <w:proofErr w:type="gramEnd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. Краснодаре 8 (861) 222-20-31.</w:t>
      </w:r>
    </w:p>
    <w:p w:rsidR="0055001B" w:rsidRDefault="0055001B"/>
    <w:sectPr w:rsidR="0055001B" w:rsidSect="004D3C56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6DD"/>
    <w:rsid w:val="002076DD"/>
    <w:rsid w:val="004D3C56"/>
    <w:rsid w:val="0055001B"/>
    <w:rsid w:val="007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6D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1">
    <w:name w:val="heading 1"/>
    <w:basedOn w:val="a"/>
    <w:link w:val="10"/>
    <w:rsid w:val="002076DD"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6DD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Standard">
    <w:name w:val="Standard"/>
    <w:rsid w:val="002076DD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7C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590"/>
    <w:rPr>
      <w:rFonts w:ascii="Tahoma" w:eastAsia="Lucida Sans Unicode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ograderu.ru/sorta-vinogra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nograderu.ru/83-obrezka-vinograd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nograderu.ru/29-posadochnyy-material-vinograd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nograderu.ru/zaschita/bolezni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vinograderu.ru/zaschita/vre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</cp:revision>
  <dcterms:created xsi:type="dcterms:W3CDTF">2018-02-13T08:29:00Z</dcterms:created>
  <dcterms:modified xsi:type="dcterms:W3CDTF">2018-02-19T10:52:00Z</dcterms:modified>
</cp:coreProperties>
</file>