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12" w:rsidRDefault="00275912" w:rsidP="00275912">
      <w:pPr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ПРЕСС-РЕЛИЗ</w:t>
      </w:r>
    </w:p>
    <w:p w:rsidR="00275912" w:rsidRPr="00275912" w:rsidRDefault="00275912" w:rsidP="00275912">
      <w:pPr>
        <w:spacing w:after="0" w:line="240" w:lineRule="auto"/>
        <w:ind w:firstLine="709"/>
        <w:jc w:val="right"/>
        <w:rPr>
          <w:rFonts w:ascii="Segoe UI" w:hAnsi="Segoe UI" w:cs="Segoe UI"/>
          <w:b/>
          <w:color w:val="000000"/>
          <w:sz w:val="28"/>
          <w:szCs w:val="28"/>
        </w:rPr>
      </w:pPr>
    </w:p>
    <w:p w:rsidR="004E120B" w:rsidRPr="00275912" w:rsidRDefault="004E120B" w:rsidP="0027591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275912">
        <w:rPr>
          <w:rFonts w:ascii="Segoe UI" w:hAnsi="Segoe UI" w:cs="Segoe UI"/>
          <w:b/>
          <w:sz w:val="32"/>
        </w:rPr>
        <w:t>З</w:t>
      </w:r>
      <w:r w:rsidR="00275912" w:rsidRPr="00275912">
        <w:rPr>
          <w:rFonts w:ascii="Segoe UI" w:hAnsi="Segoe UI" w:cs="Segoe UI"/>
          <w:b/>
          <w:sz w:val="32"/>
        </w:rPr>
        <w:t>емельные</w:t>
      </w:r>
      <w:r w:rsidR="00816A61">
        <w:rPr>
          <w:rFonts w:ascii="Segoe UI" w:hAnsi="Segoe UI" w:cs="Segoe UI"/>
          <w:b/>
          <w:sz w:val="32"/>
        </w:rPr>
        <w:t xml:space="preserve"> </w:t>
      </w:r>
      <w:r w:rsidR="00275912" w:rsidRPr="00275912">
        <w:rPr>
          <w:rFonts w:ascii="Segoe UI" w:hAnsi="Segoe UI" w:cs="Segoe UI"/>
          <w:b/>
          <w:sz w:val="32"/>
        </w:rPr>
        <w:t>участки</w:t>
      </w:r>
      <w:r w:rsidRPr="00275912">
        <w:rPr>
          <w:rFonts w:ascii="Segoe UI" w:hAnsi="Segoe UI" w:cs="Segoe UI"/>
          <w:b/>
          <w:sz w:val="32"/>
        </w:rPr>
        <w:t xml:space="preserve"> с </w:t>
      </w:r>
      <w:proofErr w:type="spellStart"/>
      <w:r w:rsidRPr="00275912">
        <w:rPr>
          <w:rFonts w:ascii="Segoe UI" w:hAnsi="Segoe UI" w:cs="Segoe UI"/>
          <w:b/>
          <w:sz w:val="32"/>
        </w:rPr>
        <w:t>не</w:t>
      </w:r>
      <w:r w:rsidR="00275912" w:rsidRPr="00275912">
        <w:rPr>
          <w:rFonts w:ascii="Segoe UI" w:hAnsi="Segoe UI" w:cs="Segoe UI"/>
          <w:b/>
          <w:sz w:val="32"/>
        </w:rPr>
        <w:t>уточненными</w:t>
      </w:r>
      <w:proofErr w:type="spellEnd"/>
      <w:r w:rsidRPr="00275912">
        <w:rPr>
          <w:rFonts w:ascii="Segoe UI" w:hAnsi="Segoe UI" w:cs="Segoe UI"/>
          <w:b/>
          <w:sz w:val="32"/>
        </w:rPr>
        <w:t xml:space="preserve"> границами </w:t>
      </w:r>
      <w:r w:rsidR="0045587B">
        <w:rPr>
          <w:rFonts w:ascii="Segoe UI" w:hAnsi="Segoe UI" w:cs="Segoe UI"/>
          <w:b/>
          <w:sz w:val="32"/>
        </w:rPr>
        <w:t xml:space="preserve">– риск </w:t>
      </w:r>
      <w:proofErr w:type="gramStart"/>
      <w:r w:rsidR="0045587B">
        <w:rPr>
          <w:rFonts w:ascii="Segoe UI" w:hAnsi="Segoe UI" w:cs="Segoe UI"/>
          <w:b/>
          <w:sz w:val="32"/>
        </w:rPr>
        <w:t>для</w:t>
      </w:r>
      <w:proofErr w:type="gramEnd"/>
      <w:r w:rsidR="0045587B">
        <w:rPr>
          <w:rFonts w:ascii="Segoe UI" w:hAnsi="Segoe UI" w:cs="Segoe UI"/>
          <w:b/>
          <w:sz w:val="32"/>
        </w:rPr>
        <w:t xml:space="preserve"> </w:t>
      </w:r>
      <w:proofErr w:type="gramStart"/>
      <w:r w:rsidR="0045587B">
        <w:rPr>
          <w:rFonts w:ascii="Segoe UI" w:hAnsi="Segoe UI" w:cs="Segoe UI"/>
          <w:b/>
          <w:sz w:val="32"/>
        </w:rPr>
        <w:t>их</w:t>
      </w:r>
      <w:proofErr w:type="gramEnd"/>
      <w:r w:rsidR="0045587B">
        <w:rPr>
          <w:rFonts w:ascii="Segoe UI" w:hAnsi="Segoe UI" w:cs="Segoe UI"/>
          <w:b/>
          <w:sz w:val="32"/>
        </w:rPr>
        <w:t xml:space="preserve"> правообладетелей</w:t>
      </w:r>
      <w:bookmarkStart w:id="0" w:name="_GoBack"/>
      <w:bookmarkEnd w:id="0"/>
    </w:p>
    <w:p w:rsidR="00B1025F" w:rsidRDefault="00B1025F" w:rsidP="00B1025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B1025F" w:rsidRPr="00B1025F" w:rsidRDefault="00275912" w:rsidP="00B1025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586274">
        <w:rPr>
          <w:rFonts w:ascii="Segoe UI" w:hAnsi="Segoe UI" w:cs="Segoe UI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25400</wp:posOffset>
            </wp:positionV>
            <wp:extent cx="2469515" cy="685800"/>
            <wp:effectExtent l="0" t="0" r="698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25F" w:rsidRPr="00B1025F">
        <w:rPr>
          <w:rFonts w:ascii="Segoe UI" w:hAnsi="Segoe UI" w:cs="Segoe UI"/>
          <w:sz w:val="28"/>
        </w:rPr>
        <w:t>Правообладателям рекомендуется уточнить границы ранее учтенных земельных участков и в случае необходимости зарегистрировать права на них</w:t>
      </w:r>
      <w:r w:rsidR="00B1025F">
        <w:rPr>
          <w:rFonts w:ascii="Segoe UI" w:hAnsi="Segoe UI" w:cs="Segoe UI"/>
          <w:sz w:val="28"/>
        </w:rPr>
        <w:t>.</w:t>
      </w:r>
    </w:p>
    <w:p w:rsidR="00B1025F" w:rsidRPr="00B1025F" w:rsidRDefault="00B1025F" w:rsidP="00B1025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B1025F">
        <w:rPr>
          <w:rFonts w:ascii="Segoe UI" w:hAnsi="Segoe UI" w:cs="Segoe UI"/>
          <w:sz w:val="28"/>
        </w:rPr>
        <w:t>Это связано со вступлением в силу Федерального закона от 31.07.2020 N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Федерации".</w:t>
      </w:r>
    </w:p>
    <w:p w:rsidR="00B1025F" w:rsidRPr="00B1025F" w:rsidRDefault="00B1025F" w:rsidP="00B1025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B1025F">
        <w:rPr>
          <w:rFonts w:ascii="Segoe UI" w:hAnsi="Segoe UI" w:cs="Segoe UI"/>
          <w:sz w:val="28"/>
        </w:rPr>
        <w:t>Закон предусматривает возможность выдачи разрешения на строительство 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обременены правами третьих лиц.</w:t>
      </w:r>
    </w:p>
    <w:p w:rsidR="00B1025F" w:rsidRPr="00B1025F" w:rsidRDefault="00B1025F" w:rsidP="00B1025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B1025F">
        <w:rPr>
          <w:rFonts w:ascii="Segoe UI" w:hAnsi="Segoe UI" w:cs="Segoe UI"/>
          <w:sz w:val="28"/>
        </w:rPr>
        <w:t>Правообладатели, чьи земельные участки не имеют точных сведений о местоположении границ в ЕГРН и права</w:t>
      </w:r>
      <w:r>
        <w:rPr>
          <w:rFonts w:ascii="Segoe UI" w:hAnsi="Segoe UI" w:cs="Segoe UI"/>
          <w:sz w:val="28"/>
        </w:rPr>
        <w:t>,</w:t>
      </w:r>
      <w:r w:rsidRPr="00B1025F">
        <w:rPr>
          <w:rFonts w:ascii="Segoe UI" w:hAnsi="Segoe UI" w:cs="Segoe UI"/>
          <w:sz w:val="28"/>
        </w:rPr>
        <w:t xml:space="preserve"> на которые не зарегистрированы (возникли до февраля 1998 года), могут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291081" w:rsidRPr="00B1025F" w:rsidRDefault="00B1025F" w:rsidP="00B1025F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B1025F">
        <w:rPr>
          <w:rFonts w:ascii="Segoe UI" w:hAnsi="Segoe UI" w:cs="Segoe UI"/>
          <w:sz w:val="28"/>
        </w:rPr>
        <w:t>Для того чтобы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(</w:t>
      </w:r>
      <w:hyperlink r:id="rId5" w:history="1">
        <w:r w:rsidRPr="00B1025F">
          <w:rPr>
            <w:rStyle w:val="a3"/>
            <w:rFonts w:ascii="Segoe UI" w:hAnsi="Segoe UI" w:cs="Segoe UI"/>
            <w:sz w:val="28"/>
          </w:rPr>
          <w:t>https://pkk.rosreestr.ru</w:t>
        </w:r>
      </w:hyperlink>
      <w:r w:rsidRPr="00B1025F">
        <w:rPr>
          <w:rFonts w:ascii="Segoe UI" w:hAnsi="Segoe UI" w:cs="Segoe UI"/>
          <w:sz w:val="28"/>
        </w:rPr>
        <w:t>) и при необходимости обеспечить уточнение границы земельных участков с привлечением кадастровых инженеров. Реестр кадастровых инженеров размещен на сайте Росреестра (</w:t>
      </w:r>
      <w:hyperlink r:id="rId6" w:history="1">
        <w:r w:rsidRPr="00B1025F">
          <w:rPr>
            <w:rStyle w:val="a3"/>
            <w:rFonts w:ascii="Segoe UI" w:hAnsi="Segoe UI" w:cs="Segoe UI"/>
            <w:sz w:val="28"/>
          </w:rPr>
          <w:t>https://rosreestr.ru/wps/portal/ais_rki</w:t>
        </w:r>
      </w:hyperlink>
      <w:r w:rsidRPr="00B1025F">
        <w:rPr>
          <w:rFonts w:ascii="Segoe UI" w:hAnsi="Segoe UI" w:cs="Segoe UI"/>
          <w:sz w:val="28"/>
        </w:rPr>
        <w:t>).</w:t>
      </w:r>
    </w:p>
    <w:p w:rsidR="00275912" w:rsidRDefault="00275912" w:rsidP="0027591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275912" w:rsidRDefault="00275912" w:rsidP="0027591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275912" w:rsidRDefault="00275912" w:rsidP="00275912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275912" w:rsidRDefault="00275912" w:rsidP="00275912">
      <w:pPr>
        <w:pStyle w:val="a4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5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275912" w:rsidTr="00C63469">
        <w:trPr>
          <w:jc w:val="center"/>
        </w:trPr>
        <w:tc>
          <w:tcPr>
            <w:tcW w:w="774" w:type="dxa"/>
            <w:hideMark/>
          </w:tcPr>
          <w:p w:rsidR="00275912" w:rsidRDefault="00275912" w:rsidP="00C6346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75912" w:rsidRDefault="00ED2698" w:rsidP="00C6346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9" w:history="1">
              <w:r w:rsidR="00275912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275912" w:rsidRDefault="00275912" w:rsidP="00C63469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275912" w:rsidRDefault="00275912" w:rsidP="00C6346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275912" w:rsidTr="00C63469">
        <w:trPr>
          <w:jc w:val="center"/>
        </w:trPr>
        <w:tc>
          <w:tcPr>
            <w:tcW w:w="774" w:type="dxa"/>
            <w:hideMark/>
          </w:tcPr>
          <w:p w:rsidR="00275912" w:rsidRDefault="00275912" w:rsidP="00C6346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75912" w:rsidRDefault="00275912" w:rsidP="00C6346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275912" w:rsidRDefault="00275912" w:rsidP="00C63469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275912" w:rsidRDefault="00275912" w:rsidP="00C63469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B1025F" w:rsidRPr="00B1025F" w:rsidRDefault="00B1025F" w:rsidP="00275912">
      <w:pPr>
        <w:spacing w:after="0" w:line="240" w:lineRule="auto"/>
        <w:jc w:val="both"/>
        <w:rPr>
          <w:rFonts w:ascii="Segoe UI" w:hAnsi="Segoe UI" w:cs="Segoe UI"/>
          <w:sz w:val="28"/>
        </w:rPr>
      </w:pPr>
    </w:p>
    <w:sectPr w:rsidR="00B1025F" w:rsidRPr="00B1025F" w:rsidSect="004E12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6A9F"/>
    <w:rsid w:val="00275912"/>
    <w:rsid w:val="00291081"/>
    <w:rsid w:val="003331B9"/>
    <w:rsid w:val="0045587B"/>
    <w:rsid w:val="004E120B"/>
    <w:rsid w:val="006A4105"/>
    <w:rsid w:val="00816A61"/>
    <w:rsid w:val="00B1025F"/>
    <w:rsid w:val="00C26A9F"/>
    <w:rsid w:val="00ED2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25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5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ais_rki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kk.rosreestr.ru/" TargetMode="Externa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user0362</dc:creator>
  <cp:keywords/>
  <dc:description/>
  <cp:lastModifiedBy>user2142</cp:lastModifiedBy>
  <cp:revision>8</cp:revision>
  <dcterms:created xsi:type="dcterms:W3CDTF">2020-08-17T08:29:00Z</dcterms:created>
  <dcterms:modified xsi:type="dcterms:W3CDTF">2020-08-17T12:33:00Z</dcterms:modified>
</cp:coreProperties>
</file>