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80" w:rsidRDefault="00A57380" w:rsidP="00A57380">
      <w:pPr>
        <w:spacing w:after="0" w:line="240" w:lineRule="auto"/>
        <w:ind w:firstLine="709"/>
        <w:jc w:val="right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ПРЕСС-РЕЛИЗ</w:t>
      </w:r>
    </w:p>
    <w:p w:rsidR="00A57380" w:rsidRPr="00A57380" w:rsidRDefault="00A57380" w:rsidP="00A57380">
      <w:pPr>
        <w:spacing w:after="0" w:line="240" w:lineRule="auto"/>
        <w:ind w:firstLine="709"/>
        <w:jc w:val="right"/>
        <w:rPr>
          <w:rFonts w:ascii="Segoe UI" w:hAnsi="Segoe UI" w:cs="Segoe UI"/>
          <w:sz w:val="32"/>
        </w:rPr>
      </w:pPr>
    </w:p>
    <w:p w:rsidR="00A57380" w:rsidRPr="00A57380" w:rsidRDefault="00A57380" w:rsidP="00A57380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A57380">
        <w:rPr>
          <w:rFonts w:ascii="Segoe UI" w:hAnsi="Segoe UI" w:cs="Segoe UI"/>
          <w:b/>
          <w:sz w:val="32"/>
        </w:rPr>
        <w:t>Дачная амнистия в 2020 году: как оформить участок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136525</wp:posOffset>
            </wp:positionV>
            <wp:extent cx="2121535" cy="592455"/>
            <wp:effectExtent l="19050" t="0" r="0" b="0"/>
            <wp:wrapTight wrapText="bothSides">
              <wp:wrapPolygon edited="0">
                <wp:start x="-194" y="0"/>
                <wp:lineTo x="-194" y="20836"/>
                <wp:lineTo x="21529" y="20836"/>
                <wp:lineTo x="21529" y="0"/>
                <wp:lineTo x="-194" y="0"/>
              </wp:wrapPolygon>
            </wp:wrapTight>
            <wp:docPr id="7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В 2019 году в России была продлена дачная амнистия – оформить права на недвижимость и провести государственный кадастровый учет в упрощенном порядке можно до 1 марта</w:t>
      </w:r>
      <w:r>
        <w:rPr>
          <w:rFonts w:ascii="Segoe UI" w:hAnsi="Segoe UI" w:cs="Segoe UI"/>
          <w:sz w:val="24"/>
        </w:rPr>
        <w:t xml:space="preserve"> 2021 года. Эксперты К</w:t>
      </w:r>
      <w:r w:rsidRPr="00A57380">
        <w:rPr>
          <w:rFonts w:ascii="Segoe UI" w:hAnsi="Segoe UI" w:cs="Segoe UI"/>
          <w:sz w:val="24"/>
        </w:rPr>
        <w:t>адастровой палаты рассказали, как воспользоваться законом.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Что это?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 xml:space="preserve">В прошлом году в России приняли новый закон о дачной амнистии. Это значит, что возможность </w:t>
      </w:r>
      <w:proofErr w:type="gramStart"/>
      <w:r w:rsidRPr="00A57380">
        <w:rPr>
          <w:rFonts w:ascii="Segoe UI" w:hAnsi="Segoe UI" w:cs="Segoe UI"/>
          <w:sz w:val="24"/>
        </w:rPr>
        <w:t>оформить дачную недвижимость</w:t>
      </w:r>
      <w:proofErr w:type="gramEnd"/>
      <w:r w:rsidRPr="00A57380">
        <w:rPr>
          <w:rFonts w:ascii="Segoe UI" w:hAnsi="Segoe UI" w:cs="Segoe UI"/>
          <w:sz w:val="24"/>
        </w:rPr>
        <w:t xml:space="preserve"> по упрощенной схеме продлена – до 1 марта 2021 года. Предыдущая дачная амнистия действовала с 2006 года до марта 2019 года. Миллионы россиян воспользовались упрощенным порядком оформления недвижимости – они зарегистрировали около 13 </w:t>
      </w:r>
      <w:proofErr w:type="spellStart"/>
      <w:proofErr w:type="gramStart"/>
      <w:r w:rsidRPr="00A57380">
        <w:rPr>
          <w:rFonts w:ascii="Segoe UI" w:hAnsi="Segoe UI" w:cs="Segoe UI"/>
          <w:sz w:val="24"/>
        </w:rPr>
        <w:t>млн</w:t>
      </w:r>
      <w:proofErr w:type="spellEnd"/>
      <w:proofErr w:type="gramEnd"/>
      <w:r w:rsidRPr="00A57380">
        <w:rPr>
          <w:rFonts w:ascii="Segoe UI" w:hAnsi="Segoe UI" w:cs="Segoe UI"/>
          <w:sz w:val="24"/>
        </w:rPr>
        <w:t xml:space="preserve"> земельных участков, домов и иных объектов недвижимости.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 xml:space="preserve">Основное отличие нового закона в том, что его действие распространяется на садовые и жилые дома, расположенные на территории садоводств и огородничеств. Дома, размещенные на участках под индивидуальное </w:t>
      </w:r>
      <w:proofErr w:type="gramStart"/>
      <w:r w:rsidRPr="00A57380">
        <w:rPr>
          <w:rFonts w:ascii="Segoe UI" w:hAnsi="Segoe UI" w:cs="Segoe UI"/>
          <w:sz w:val="24"/>
        </w:rPr>
        <w:t>жилое строительство</w:t>
      </w:r>
      <w:proofErr w:type="gramEnd"/>
      <w:r w:rsidRPr="00A57380">
        <w:rPr>
          <w:rFonts w:ascii="Segoe UI" w:hAnsi="Segoe UI" w:cs="Segoe UI"/>
          <w:sz w:val="24"/>
        </w:rPr>
        <w:t xml:space="preserve"> (ИЖС) или ведение личного подсобного хозяйства (ЛПХ) в черте городов, деревень и иных населенных пунктов, он не затрагивает.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Чего касается?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Под новую дачную амнистию попадают жилой и дачный дом, гараж или капитальная хозяйственная постройка, если: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они не предназначены для ведения коммерческой деятельности;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они размещены на территории садоводств и огородничеств, а не на участках под ИЖС;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сведений о правах на них нет в Едином государственном реестре недвижимости (ЕГРН).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Кроме того, можно без суда оформить дом, если его строительство было начато до августа 2018 года на землях под ИЖС или ЛПХ. Для этого нужно будет до 1 марта 2021 года подать уведомление о начале строительства в местную администрацию.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Зачем регистрировать дачу?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Регистрация права собственности на объект недвижимости, согласно действующему законодательству, носит заявительный характер. Однако она дает владельцу объекта гарантию соблюдения и защиты указанного права, а также позволяет свободно распоряжаться таким имуществом. Такую дачу можно застраховать, ее легче продать, сдать в аренду, передать по наследству. 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 xml:space="preserve">Еще один плюс: дачный дом, если он оформлен официально (то есть зарегистрированы права на </w:t>
      </w:r>
      <w:proofErr w:type="gramStart"/>
      <w:r w:rsidRPr="00A57380">
        <w:rPr>
          <w:rFonts w:ascii="Segoe UI" w:hAnsi="Segoe UI" w:cs="Segoe UI"/>
          <w:sz w:val="24"/>
        </w:rPr>
        <w:t>него</w:t>
      </w:r>
      <w:proofErr w:type="gramEnd"/>
      <w:r w:rsidRPr="00A57380">
        <w:rPr>
          <w:rFonts w:ascii="Segoe UI" w:hAnsi="Segoe UI" w:cs="Segoe UI"/>
          <w:sz w:val="24"/>
        </w:rPr>
        <w:t xml:space="preserve"> и он поставлен на кадастровый учет), можно в дальнейшем перевести в жилой, если возникнет такая потребность, и, соответственно, получить там прописку.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Как это сделать?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b/>
          <w:sz w:val="24"/>
        </w:rPr>
        <w:t xml:space="preserve">Шаг 1. Подготовить пакет необходимых документов. </w:t>
      </w:r>
      <w:r w:rsidRPr="00A57380">
        <w:rPr>
          <w:rFonts w:ascii="Segoe UI" w:hAnsi="Segoe UI" w:cs="Segoe UI"/>
          <w:sz w:val="24"/>
        </w:rPr>
        <w:t>В него входят: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lastRenderedPageBreak/>
        <w:t>правоустанавливающие документы на землю (например, решение органа местной власти о предоставлении участка, свидетельства о праве собственности или о праве пожизненного наследуемого владения, постоянного или бессрочного пользования);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технический план (который готовит кадастровый инженер на основании декларации или проектной документации);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соответствующее </w:t>
      </w:r>
      <w:hyperlink r:id="rId6" w:tgtFrame="_blank" w:history="1">
        <w:r w:rsidRPr="00A57380">
          <w:rPr>
            <w:rStyle w:val="a3"/>
            <w:rFonts w:ascii="Segoe UI" w:hAnsi="Segoe UI" w:cs="Segoe UI"/>
            <w:sz w:val="24"/>
          </w:rPr>
          <w:t>заявление</w:t>
        </w:r>
      </w:hyperlink>
      <w:r w:rsidRPr="00A57380">
        <w:rPr>
          <w:rFonts w:ascii="Segoe UI" w:hAnsi="Segoe UI" w:cs="Segoe UI"/>
          <w:sz w:val="24"/>
        </w:rPr>
        <w:t>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b/>
          <w:sz w:val="24"/>
        </w:rPr>
        <w:t>Шаг 2. Подать документы в орган регистрации.</w:t>
      </w:r>
      <w:r w:rsidRPr="00A57380">
        <w:rPr>
          <w:rFonts w:ascii="Segoe UI" w:hAnsi="Segoe UI" w:cs="Segoe UI"/>
          <w:sz w:val="24"/>
        </w:rPr>
        <w:t xml:space="preserve"> Сделать это граждане могут самостоятельно любым удобным способом: через МФЦ, почтовым отправлением или </w:t>
      </w:r>
      <w:hyperlink r:id="rId7" w:tgtFrame="_blank" w:history="1">
        <w:r w:rsidRPr="00A57380">
          <w:rPr>
            <w:rStyle w:val="a3"/>
            <w:rFonts w:ascii="Segoe UI" w:hAnsi="Segoe UI" w:cs="Segoe UI"/>
            <w:sz w:val="24"/>
          </w:rPr>
          <w:t>с помощью электронных сервисов</w:t>
        </w:r>
      </w:hyperlink>
      <w:r w:rsidRPr="00A57380">
        <w:rPr>
          <w:rFonts w:ascii="Segoe UI" w:hAnsi="Segoe UI" w:cs="Segoe UI"/>
          <w:sz w:val="24"/>
        </w:rPr>
        <w:t>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Шаг 3. Оплатить государственную пошлину за регистрацию прав.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Это все? 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Нет. Закон, принятый в 2019 году, может быть полезен участникам некоммерческих садовых, огородных и дачных товариществ, образованных до 2019 года.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hyperlink r:id="rId8" w:anchor="05660967000801602" w:tgtFrame="_blank" w:history="1">
        <w:r w:rsidRPr="00A57380">
          <w:rPr>
            <w:rStyle w:val="a3"/>
            <w:rFonts w:ascii="Segoe UI" w:hAnsi="Segoe UI" w:cs="Segoe UI"/>
            <w:sz w:val="24"/>
          </w:rPr>
          <w:t>Дачная амнистия</w:t>
        </w:r>
      </w:hyperlink>
      <w:r w:rsidRPr="00A57380">
        <w:rPr>
          <w:rFonts w:ascii="Segoe UI" w:hAnsi="Segoe UI" w:cs="Segoe UI"/>
          <w:sz w:val="24"/>
        </w:rPr>
        <w:t> продлила срок льготного бесплатного предоставления земельных участков, находящихся в публичной собственности и выделенных некоммерческим товариществам для ведения садоводства, огородничества или дачного хозяйства. Воспользоваться этим правом участники товариществ смогут до марта 2022 года. 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proofErr w:type="spellStart"/>
      <w:r w:rsidRPr="00A57380">
        <w:rPr>
          <w:rFonts w:ascii="Segoe UI" w:hAnsi="Segoe UI" w:cs="Segoe UI"/>
          <w:sz w:val="24"/>
        </w:rPr>
        <w:t>Справочно</w:t>
      </w:r>
      <w:proofErr w:type="spellEnd"/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 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Что нуж</w:t>
      </w:r>
      <w:r>
        <w:rPr>
          <w:rFonts w:ascii="Segoe UI" w:hAnsi="Segoe UI" w:cs="Segoe UI"/>
          <w:b/>
          <w:sz w:val="24"/>
        </w:rPr>
        <w:t>но сделать до 1 марта 2021 года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 </w:t>
      </w:r>
    </w:p>
    <w:p w:rsidR="00A57380" w:rsidRPr="00A57380" w:rsidRDefault="00A57380" w:rsidP="00A57380">
      <w:pPr>
        <w:spacing w:after="0" w:line="240" w:lineRule="auto"/>
        <w:ind w:firstLine="708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Если вы хотите оформить в собственность свои шесть соток и домик: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Найти документ, на основании которого был выделен участок. Это может быть решение местной администрации о выделении земли, свидетельство о праве пожизненного наследуемого владения и др.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Пригласить кадастрового инженера для составления технического плана. Для работы ему может понадобиться проектная документация на дом или декларация об объекте недвижимости.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 xml:space="preserve">Подать заявление о регистрации права собственности и государственном кадастровом учете с приложением </w:t>
      </w:r>
      <w:proofErr w:type="spellStart"/>
      <w:r w:rsidRPr="00A57380">
        <w:rPr>
          <w:rFonts w:ascii="Segoe UI" w:hAnsi="Segoe UI" w:cs="Segoe UI"/>
          <w:sz w:val="24"/>
        </w:rPr>
        <w:t>техплана</w:t>
      </w:r>
      <w:proofErr w:type="spellEnd"/>
      <w:r w:rsidRPr="00A57380">
        <w:rPr>
          <w:rFonts w:ascii="Segoe UI" w:hAnsi="Segoe UI" w:cs="Segoe UI"/>
          <w:sz w:val="24"/>
        </w:rPr>
        <w:t xml:space="preserve"> и правоустанавливающего документа на земельный участок. Это можно сделать в МФЦ, с помощью электронных сервисов или почтовым отправлением.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Оплатить госпошлину за оформление объекта – ее размер составит 350 рублей.</w:t>
      </w:r>
    </w:p>
    <w:p w:rsidR="00A57380" w:rsidRPr="006513E9" w:rsidRDefault="00A57380" w:rsidP="00A5738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______________________________________________________________________________________________________</w:t>
      </w:r>
    </w:p>
    <w:p w:rsidR="00A57380" w:rsidRPr="006513E9" w:rsidRDefault="00A57380" w:rsidP="00A5738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8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13E9"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p w:rsidR="00A57380" w:rsidRPr="006513E9" w:rsidRDefault="00A57380" w:rsidP="00A5738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Segoe UI" w:eastAsia="Times New Roman" w:hAnsi="Segoe UI" w:cs="Segoe UI"/>
          <w:sz w:val="24"/>
          <w:szCs w:val="24"/>
        </w:rPr>
        <w:t xml:space="preserve">ул. </w:t>
      </w:r>
      <w:proofErr w:type="spellStart"/>
      <w:r w:rsidRPr="006513E9">
        <w:rPr>
          <w:rFonts w:ascii="Segoe UI" w:eastAsia="Times New Roman" w:hAnsi="Segoe UI" w:cs="Segoe UI"/>
          <w:sz w:val="24"/>
          <w:szCs w:val="24"/>
        </w:rPr>
        <w:t>Сормовская</w:t>
      </w:r>
      <w:proofErr w:type="spellEnd"/>
      <w:r w:rsidRPr="006513E9">
        <w:rPr>
          <w:rFonts w:ascii="Segoe UI" w:eastAsia="Times New Roman" w:hAnsi="Segoe UI" w:cs="Segoe UI"/>
          <w:sz w:val="24"/>
          <w:szCs w:val="24"/>
        </w:rPr>
        <w:t>, д. 3, Краснодар, 350018</w:t>
      </w:r>
    </w:p>
    <w:p w:rsidR="00A57380" w:rsidRPr="006513E9" w:rsidRDefault="00A57380" w:rsidP="00A57380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</w:p>
    <w:tbl>
      <w:tblPr>
        <w:tblStyle w:val="a6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672"/>
        <w:gridCol w:w="4480"/>
      </w:tblGrid>
      <w:tr w:rsidR="00A57380" w:rsidRPr="006513E9" w:rsidTr="002D404C">
        <w:trPr>
          <w:jc w:val="center"/>
        </w:trPr>
        <w:tc>
          <w:tcPr>
            <w:tcW w:w="775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9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hyperlink r:id="rId11" w:history="1">
              <w:r w:rsidRPr="006513E9">
                <w:rPr>
                  <w:rFonts w:ascii="Segoe UI" w:hAnsi="Segoe UI" w:cs="Segoe UI"/>
                  <w:color w:val="0000FF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10" name="Рисунок 4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A57380" w:rsidRPr="006513E9" w:rsidTr="002D404C">
        <w:trPr>
          <w:trHeight w:val="402"/>
          <w:jc w:val="center"/>
        </w:trPr>
        <w:tc>
          <w:tcPr>
            <w:tcW w:w="775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58140" cy="358140"/>
                  <wp:effectExtent l="19050" t="0" r="3810" b="0"/>
                  <wp:docPr id="11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12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CF2793" w:rsidRPr="00A57380" w:rsidRDefault="00CF2793">
      <w:pPr>
        <w:rPr>
          <w:rFonts w:ascii="Segoe UI" w:hAnsi="Segoe UI" w:cs="Segoe UI"/>
          <w:sz w:val="24"/>
        </w:rPr>
      </w:pPr>
    </w:p>
    <w:sectPr w:rsidR="00CF2793" w:rsidRPr="00A57380" w:rsidSect="00A573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4978"/>
    <w:multiLevelType w:val="multilevel"/>
    <w:tmpl w:val="74F6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13D88"/>
    <w:multiLevelType w:val="multilevel"/>
    <w:tmpl w:val="9436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524BE"/>
    <w:multiLevelType w:val="multilevel"/>
    <w:tmpl w:val="7140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57380"/>
    <w:rsid w:val="00A57380"/>
    <w:rsid w:val="00C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73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3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738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A573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7380"/>
    <w:rPr>
      <w:b/>
      <w:bCs/>
    </w:rPr>
  </w:style>
  <w:style w:type="table" w:styleId="a6">
    <w:name w:val="Table Grid"/>
    <w:basedOn w:val="a1"/>
    <w:uiPriority w:val="59"/>
    <w:rsid w:val="00A573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5464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809">
              <w:marLeft w:val="2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7746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8681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single" w:sz="36" w:space="14" w:color="0077BE"/>
                    <w:bottom w:val="none" w:sz="0" w:space="0" w:color="auto"/>
                    <w:right w:val="none" w:sz="0" w:space="0" w:color="auto"/>
                  </w:divBdr>
                  <w:divsChild>
                    <w:div w:id="1643345399">
                      <w:marLeft w:val="0"/>
                      <w:marRight w:val="0"/>
                      <w:marTop w:val="0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30657&amp;fld=134&amp;dst=1000000001,0&amp;rnd=0.15224378520291548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kadastr.ru/services/oformit-nedvizhimost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ur/zaregistrirovat-nedvizhimoe-imushchestvo-/blanki-obraztsy-zayavleniy-xml-skhemy8154/" TargetMode="External"/><Relationship Id="rId11" Type="http://schemas.openxmlformats.org/officeDocument/2006/relationships/hyperlink" Target="mailto:press23@23.kadastr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2</cp:revision>
  <dcterms:created xsi:type="dcterms:W3CDTF">2020-11-05T06:52:00Z</dcterms:created>
  <dcterms:modified xsi:type="dcterms:W3CDTF">2020-11-05T06:56:00Z</dcterms:modified>
</cp:coreProperties>
</file>