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5D" w:rsidRPr="0077466C" w:rsidRDefault="00217B5D" w:rsidP="00217B5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C67324" wp14:editId="7F3C1CD7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217B5D" w:rsidRPr="0077466C" w:rsidRDefault="00217B5D" w:rsidP="00217B5D">
      <w:pPr>
        <w:spacing w:after="0" w:line="240" w:lineRule="auto"/>
        <w:rPr>
          <w:rFonts w:ascii="Calibri" w:eastAsia="Calibri" w:hAnsi="Calibri" w:cs="Times New Roman"/>
        </w:rPr>
      </w:pPr>
    </w:p>
    <w:p w:rsidR="00217B5D" w:rsidRPr="0077466C" w:rsidRDefault="00217B5D" w:rsidP="00217B5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217B5D" w:rsidRPr="0077466C" w:rsidRDefault="00217B5D" w:rsidP="00217B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7B5D" w:rsidRDefault="00217B5D" w:rsidP="00D036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B5D">
        <w:rPr>
          <w:rFonts w:ascii="Times New Roman" w:hAnsi="Times New Roman" w:cs="Times New Roman"/>
          <w:b/>
          <w:color w:val="000000"/>
          <w:sz w:val="28"/>
          <w:szCs w:val="28"/>
        </w:rPr>
        <w:t>Как исправить ошибки в ЕГРН?</w:t>
      </w:r>
    </w:p>
    <w:p w:rsidR="00D0366F" w:rsidRPr="00217B5D" w:rsidRDefault="00D0366F" w:rsidP="00D036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7B5D" w:rsidRDefault="00217B5D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9C">
        <w:rPr>
          <w:rFonts w:ascii="Times New Roman" w:hAnsi="Times New Roman" w:cs="Times New Roman"/>
          <w:b/>
          <w:sz w:val="28"/>
          <w:szCs w:val="28"/>
        </w:rPr>
        <w:t xml:space="preserve">При внесении сведений в ЕГРН </w:t>
      </w:r>
      <w:r w:rsidR="00467901">
        <w:rPr>
          <w:rFonts w:ascii="Times New Roman" w:hAnsi="Times New Roman" w:cs="Times New Roman"/>
          <w:b/>
          <w:sz w:val="28"/>
          <w:szCs w:val="28"/>
        </w:rPr>
        <w:t>можно столкнуться с опечатками, грамматическими и арифметическими ошибками, допущенными</w:t>
      </w:r>
      <w:r w:rsidRPr="00467B9C">
        <w:rPr>
          <w:rFonts w:ascii="Times New Roman" w:hAnsi="Times New Roman" w:cs="Times New Roman"/>
          <w:b/>
          <w:sz w:val="28"/>
          <w:szCs w:val="28"/>
        </w:rPr>
        <w:t xml:space="preserve"> органом регистрации прав. В таком</w:t>
      </w:r>
      <w:r w:rsidR="001D308F">
        <w:rPr>
          <w:rFonts w:ascii="Times New Roman" w:hAnsi="Times New Roman" w:cs="Times New Roman"/>
          <w:b/>
          <w:sz w:val="28"/>
          <w:szCs w:val="28"/>
        </w:rPr>
        <w:t xml:space="preserve"> случае</w:t>
      </w:r>
      <w:r w:rsidRPr="00467B9C">
        <w:rPr>
          <w:rFonts w:ascii="Times New Roman" w:hAnsi="Times New Roman" w:cs="Times New Roman"/>
          <w:b/>
          <w:sz w:val="28"/>
          <w:szCs w:val="28"/>
        </w:rPr>
        <w:t xml:space="preserve"> для граждан стала доступна отправка заявлений в Росреестр на исправление технической ошибки данных ЕГРН с помощью мобильного приложения </w:t>
      </w:r>
      <w:hyperlink r:id="rId7" w:history="1">
        <w:r w:rsidRPr="0053319F">
          <w:rPr>
            <w:rStyle w:val="a4"/>
            <w:rFonts w:ascii="Times New Roman" w:hAnsi="Times New Roman" w:cs="Times New Roman"/>
            <w:b/>
            <w:sz w:val="28"/>
            <w:szCs w:val="28"/>
          </w:rPr>
          <w:t>«</w:t>
        </w:r>
        <w:proofErr w:type="spellStart"/>
        <w:r w:rsidRPr="0053319F">
          <w:rPr>
            <w:rStyle w:val="a4"/>
            <w:rFonts w:ascii="Times New Roman" w:hAnsi="Times New Roman" w:cs="Times New Roman"/>
            <w:b/>
            <w:sz w:val="28"/>
            <w:szCs w:val="28"/>
          </w:rPr>
          <w:t>Госключ</w:t>
        </w:r>
        <w:proofErr w:type="spellEnd"/>
        <w:r w:rsidRPr="0053319F">
          <w:rPr>
            <w:rStyle w:val="a4"/>
            <w:rFonts w:ascii="Times New Roman" w:hAnsi="Times New Roman" w:cs="Times New Roman"/>
            <w:b/>
            <w:sz w:val="28"/>
            <w:szCs w:val="28"/>
          </w:rPr>
          <w:t>»</w:t>
        </w:r>
      </w:hyperlink>
      <w:r w:rsidRPr="00467B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1726"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hyperlink r:id="rId8" w:history="1">
        <w:r w:rsidR="00B21726">
          <w:rPr>
            <w:rStyle w:val="a4"/>
            <w:rFonts w:ascii="Times New Roman" w:hAnsi="Times New Roman" w:cs="Times New Roman"/>
            <w:b/>
            <w:sz w:val="28"/>
            <w:szCs w:val="28"/>
          </w:rPr>
          <w:t>Кадастровой палаты Краснодарского края</w:t>
        </w:r>
      </w:hyperlink>
      <w:r w:rsidR="00B21726">
        <w:rPr>
          <w:rFonts w:ascii="Times New Roman" w:hAnsi="Times New Roman" w:cs="Times New Roman"/>
          <w:b/>
          <w:sz w:val="28"/>
          <w:szCs w:val="28"/>
        </w:rPr>
        <w:t xml:space="preserve"> рассказали о том, как с помощью приложения «</w:t>
      </w:r>
      <w:proofErr w:type="spellStart"/>
      <w:r w:rsidR="00B21726">
        <w:rPr>
          <w:rFonts w:ascii="Times New Roman" w:hAnsi="Times New Roman" w:cs="Times New Roman"/>
          <w:b/>
          <w:sz w:val="28"/>
          <w:szCs w:val="28"/>
        </w:rPr>
        <w:t>Госключ</w:t>
      </w:r>
      <w:proofErr w:type="spellEnd"/>
      <w:r w:rsidR="00B21726">
        <w:rPr>
          <w:rFonts w:ascii="Times New Roman" w:hAnsi="Times New Roman" w:cs="Times New Roman"/>
          <w:b/>
          <w:sz w:val="28"/>
          <w:szCs w:val="28"/>
        </w:rPr>
        <w:t xml:space="preserve">» исправить технические ошибки в данных ЕГРН. </w:t>
      </w:r>
    </w:p>
    <w:p w:rsidR="00B21726" w:rsidRPr="00B21726" w:rsidRDefault="00B21726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726">
        <w:rPr>
          <w:rFonts w:ascii="Times New Roman" w:hAnsi="Times New Roman" w:cs="Times New Roman"/>
          <w:sz w:val="28"/>
        </w:rPr>
        <w:t>Приложение позволяет подписывать заявление на услугу в онлайн формате, не прибегая к бумажным заявлениям или платным электронным подписям.</w:t>
      </w:r>
    </w:p>
    <w:p w:rsidR="00217B5D" w:rsidRPr="00954CBF" w:rsidRDefault="00217B5D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B9C">
        <w:rPr>
          <w:rFonts w:ascii="Times New Roman" w:hAnsi="Times New Roman" w:cs="Times New Roman"/>
          <w:sz w:val="28"/>
          <w:szCs w:val="28"/>
        </w:rPr>
        <w:t xml:space="preserve">Ранее подача заявлений на исправление технической ошибки об объекте недвижимости была доступна </w:t>
      </w:r>
      <w:r w:rsidRPr="00C8086D">
        <w:rPr>
          <w:rFonts w:ascii="Times New Roman" w:hAnsi="Times New Roman" w:cs="Times New Roman"/>
          <w:sz w:val="28"/>
          <w:szCs w:val="28"/>
        </w:rPr>
        <w:t>на сайте</w:t>
      </w:r>
      <w:r w:rsidRPr="00467B9C">
        <w:rPr>
          <w:rFonts w:ascii="Times New Roman" w:hAnsi="Times New Roman" w:cs="Times New Roman"/>
          <w:sz w:val="28"/>
          <w:szCs w:val="28"/>
        </w:rPr>
        <w:t xml:space="preserve"> Росреестра или через МФЦ. </w:t>
      </w:r>
      <w:r w:rsidR="00D827E7">
        <w:rPr>
          <w:rFonts w:ascii="Times New Roman" w:hAnsi="Times New Roman" w:cs="Times New Roman"/>
          <w:sz w:val="28"/>
          <w:szCs w:val="28"/>
        </w:rPr>
        <w:t>Для получения</w:t>
      </w:r>
      <w:r w:rsidR="00954CBF">
        <w:rPr>
          <w:rFonts w:ascii="Times New Roman" w:hAnsi="Times New Roman" w:cs="Times New Roman"/>
          <w:sz w:val="28"/>
          <w:szCs w:val="28"/>
        </w:rPr>
        <w:t xml:space="preserve"> услуги онлайн </w:t>
      </w:r>
      <w:r w:rsidRPr="00467B9C">
        <w:rPr>
          <w:rFonts w:ascii="Times New Roman" w:hAnsi="Times New Roman" w:cs="Times New Roman"/>
          <w:sz w:val="28"/>
          <w:szCs w:val="28"/>
        </w:rPr>
        <w:t xml:space="preserve">было необходимо оформить сертификат усиленной квалифицированной электронной подписи </w:t>
      </w:r>
      <w:r w:rsidR="0053319F">
        <w:rPr>
          <w:rFonts w:ascii="Times New Roman" w:hAnsi="Times New Roman" w:cs="Times New Roman"/>
          <w:sz w:val="28"/>
          <w:szCs w:val="28"/>
        </w:rPr>
        <w:t>(УКЭП) платно, при обращении в У</w:t>
      </w:r>
      <w:r w:rsidRPr="00467B9C">
        <w:rPr>
          <w:rFonts w:ascii="Times New Roman" w:hAnsi="Times New Roman" w:cs="Times New Roman"/>
          <w:sz w:val="28"/>
          <w:szCs w:val="28"/>
        </w:rPr>
        <w:t>достоверяющий центр.</w:t>
      </w:r>
      <w:r w:rsidR="001D308F">
        <w:rPr>
          <w:rFonts w:ascii="Times New Roman" w:hAnsi="Times New Roman" w:cs="Times New Roman"/>
          <w:sz w:val="28"/>
          <w:szCs w:val="28"/>
        </w:rPr>
        <w:t xml:space="preserve"> </w:t>
      </w:r>
      <w:r w:rsidR="00954CBF">
        <w:rPr>
          <w:rFonts w:ascii="Times New Roman" w:hAnsi="Times New Roman" w:cs="Times New Roman"/>
          <w:sz w:val="28"/>
          <w:szCs w:val="28"/>
        </w:rPr>
        <w:t>Т</w:t>
      </w:r>
      <w:r w:rsidRPr="00467B9C">
        <w:rPr>
          <w:rFonts w:ascii="Times New Roman" w:hAnsi="Times New Roman" w:cs="Times New Roman"/>
          <w:sz w:val="28"/>
        </w:rPr>
        <w:t>еперь заявители могут сэкономить свое время и деньги</w:t>
      </w:r>
      <w:r w:rsidR="007A4D9C">
        <w:rPr>
          <w:rFonts w:ascii="Times New Roman" w:hAnsi="Times New Roman" w:cs="Times New Roman"/>
          <w:sz w:val="28"/>
        </w:rPr>
        <w:t xml:space="preserve">, подав </w:t>
      </w:r>
      <w:r w:rsidRPr="00467B9C">
        <w:rPr>
          <w:rFonts w:ascii="Times New Roman" w:hAnsi="Times New Roman" w:cs="Times New Roman"/>
          <w:sz w:val="28"/>
        </w:rPr>
        <w:t xml:space="preserve">заявление через портал </w:t>
      </w:r>
      <w:proofErr w:type="spellStart"/>
      <w:r w:rsidRPr="00467B9C">
        <w:rPr>
          <w:rFonts w:ascii="Times New Roman" w:hAnsi="Times New Roman" w:cs="Times New Roman"/>
          <w:sz w:val="28"/>
        </w:rPr>
        <w:t>Госуслуг</w:t>
      </w:r>
      <w:proofErr w:type="spellEnd"/>
      <w:r w:rsidR="00954CBF">
        <w:rPr>
          <w:rFonts w:ascii="Times New Roman" w:hAnsi="Times New Roman" w:cs="Times New Roman"/>
          <w:sz w:val="28"/>
        </w:rPr>
        <w:t xml:space="preserve"> и подписав его в своем смартфоне – через приложение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Госключ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467B9C">
        <w:rPr>
          <w:rFonts w:ascii="Times New Roman" w:hAnsi="Times New Roman" w:cs="Times New Roman"/>
          <w:sz w:val="28"/>
        </w:rPr>
        <w:t xml:space="preserve">. Ссылка на него появится при заполнении заявления. </w:t>
      </w:r>
    </w:p>
    <w:p w:rsidR="00D827E7" w:rsidRPr="00B83BA2" w:rsidRDefault="00D827E7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43654">
        <w:rPr>
          <w:rFonts w:ascii="Times New Roman" w:hAnsi="Times New Roman" w:cs="Times New Roman"/>
          <w:i/>
          <w:sz w:val="28"/>
          <w:szCs w:val="28"/>
        </w:rPr>
        <w:t>«</w:t>
      </w:r>
      <w:r w:rsidR="00217B5D" w:rsidRPr="00343654">
        <w:rPr>
          <w:rFonts w:ascii="Times New Roman" w:hAnsi="Times New Roman" w:cs="Times New Roman"/>
          <w:i/>
          <w:sz w:val="28"/>
          <w:szCs w:val="28"/>
        </w:rPr>
        <w:t>Приложение «</w:t>
      </w:r>
      <w:proofErr w:type="spellStart"/>
      <w:r w:rsidR="00217B5D" w:rsidRPr="00343654">
        <w:rPr>
          <w:rFonts w:ascii="Times New Roman" w:hAnsi="Times New Roman" w:cs="Times New Roman"/>
          <w:i/>
          <w:sz w:val="28"/>
          <w:szCs w:val="28"/>
        </w:rPr>
        <w:t>Госключ</w:t>
      </w:r>
      <w:proofErr w:type="spellEnd"/>
      <w:r w:rsidR="00217B5D" w:rsidRPr="00343654">
        <w:rPr>
          <w:rFonts w:ascii="Times New Roman" w:hAnsi="Times New Roman" w:cs="Times New Roman"/>
          <w:i/>
          <w:sz w:val="28"/>
          <w:szCs w:val="28"/>
        </w:rPr>
        <w:t xml:space="preserve">» предназначено для подписания юридически значимых документов в электронном виде. В приложении можно бесплатно получить сертификат и сформировать усиленную квалифицированную или неквалифицированную электронную подпись (УКЭП или УНЭП). </w:t>
      </w:r>
      <w:r w:rsidR="00217B5D" w:rsidRPr="00343654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соответствует требованиям к средствам электронной подписи</w:t>
      </w:r>
      <w:r w:rsidRPr="00343654">
        <w:rPr>
          <w:rFonts w:ascii="Times New Roman" w:hAnsi="Times New Roman" w:cs="Times New Roman"/>
          <w:i/>
          <w:sz w:val="28"/>
          <w:szCs w:val="28"/>
        </w:rPr>
        <w:t>»</w:t>
      </w:r>
      <w:r w:rsidRPr="00343654">
        <w:rPr>
          <w:rFonts w:ascii="Times New Roman" w:hAnsi="Times New Roman" w:cs="Times New Roman"/>
          <w:sz w:val="28"/>
          <w:szCs w:val="28"/>
        </w:rPr>
        <w:t xml:space="preserve">, - </w:t>
      </w:r>
      <w:r w:rsidRPr="00B306CA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FD521B" w:rsidRPr="00FD521B">
        <w:rPr>
          <w:rFonts w:ascii="Times New Roman" w:hAnsi="Times New Roman" w:cs="Times New Roman"/>
          <w:b/>
          <w:sz w:val="28"/>
        </w:rPr>
        <w:t>заместитель директора-главный технолог Кадастровой палаты по Краснодарскому краю Андрей Власенко</w:t>
      </w:r>
      <w:r w:rsidR="00FD521B" w:rsidRPr="00FD521B">
        <w:rPr>
          <w:rFonts w:ascii="Times New Roman" w:hAnsi="Times New Roman" w:cs="Times New Roman"/>
          <w:sz w:val="28"/>
        </w:rPr>
        <w:t>.</w:t>
      </w:r>
    </w:p>
    <w:p w:rsidR="00217B5D" w:rsidRPr="007A4D9C" w:rsidRDefault="00217B5D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6BB">
        <w:rPr>
          <w:rFonts w:ascii="Times New Roman" w:hAnsi="Times New Roman" w:cs="Times New Roman"/>
          <w:sz w:val="28"/>
        </w:rPr>
        <w:t xml:space="preserve">Для получения сертификата УКЭП в </w:t>
      </w:r>
      <w:proofErr w:type="spellStart"/>
      <w:r w:rsidRPr="005676BB">
        <w:rPr>
          <w:rFonts w:ascii="Times New Roman" w:hAnsi="Times New Roman" w:cs="Times New Roman"/>
          <w:sz w:val="28"/>
        </w:rPr>
        <w:t>Госключе</w:t>
      </w:r>
      <w:proofErr w:type="spellEnd"/>
      <w:r w:rsidRPr="005676BB">
        <w:rPr>
          <w:rFonts w:ascii="Times New Roman" w:hAnsi="Times New Roman" w:cs="Times New Roman"/>
          <w:sz w:val="28"/>
        </w:rPr>
        <w:t xml:space="preserve"> потребуется: </w:t>
      </w:r>
    </w:p>
    <w:p w:rsidR="00820B88" w:rsidRDefault="00217B5D" w:rsidP="00D0366F">
      <w:pPr>
        <w:pStyle w:val="a7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54CBF">
        <w:rPr>
          <w:rFonts w:ascii="Times New Roman" w:hAnsi="Times New Roman" w:cs="Times New Roman"/>
          <w:sz w:val="28"/>
        </w:rPr>
        <w:t xml:space="preserve">подтвержденная учетная запись на </w:t>
      </w:r>
      <w:proofErr w:type="spellStart"/>
      <w:r w:rsidRPr="00954CBF">
        <w:rPr>
          <w:rFonts w:ascii="Times New Roman" w:hAnsi="Times New Roman" w:cs="Times New Roman"/>
          <w:sz w:val="28"/>
        </w:rPr>
        <w:t>Госуслуг</w:t>
      </w:r>
      <w:r w:rsidR="00954CBF">
        <w:rPr>
          <w:rFonts w:ascii="Times New Roman" w:hAnsi="Times New Roman" w:cs="Times New Roman"/>
          <w:sz w:val="28"/>
        </w:rPr>
        <w:t>ах</w:t>
      </w:r>
      <w:proofErr w:type="spellEnd"/>
      <w:r w:rsidR="00954CBF">
        <w:rPr>
          <w:rFonts w:ascii="Times New Roman" w:hAnsi="Times New Roman" w:cs="Times New Roman"/>
          <w:sz w:val="28"/>
        </w:rPr>
        <w:t xml:space="preserve">; </w:t>
      </w:r>
    </w:p>
    <w:p w:rsidR="00954CBF" w:rsidRDefault="00954CBF" w:rsidP="00D0366F">
      <w:pPr>
        <w:pStyle w:val="a7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смартфон с NFC-модулем; </w:t>
      </w:r>
    </w:p>
    <w:p w:rsidR="00217B5D" w:rsidRPr="00954CBF" w:rsidRDefault="00217B5D" w:rsidP="00D0366F">
      <w:pPr>
        <w:pStyle w:val="a7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54CBF">
        <w:rPr>
          <w:rFonts w:ascii="Times New Roman" w:hAnsi="Times New Roman" w:cs="Times New Roman"/>
          <w:sz w:val="28"/>
        </w:rPr>
        <w:t>биометрический загранпаспорт нового поколения (он содержит чип с персональной ин</w:t>
      </w:r>
      <w:bookmarkStart w:id="0" w:name="_GoBack"/>
      <w:bookmarkEnd w:id="0"/>
      <w:r w:rsidRPr="00954CBF">
        <w:rPr>
          <w:rFonts w:ascii="Times New Roman" w:hAnsi="Times New Roman" w:cs="Times New Roman"/>
          <w:sz w:val="28"/>
        </w:rPr>
        <w:t>формацией, позволяющей идентифицировать гражданина).</w:t>
      </w:r>
    </w:p>
    <w:p w:rsidR="007A4D9C" w:rsidRDefault="007A4D9C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33676">
        <w:rPr>
          <w:rFonts w:ascii="Times New Roman" w:hAnsi="Times New Roman" w:cs="Times New Roman"/>
          <w:sz w:val="28"/>
        </w:rPr>
        <w:lastRenderedPageBreak/>
        <w:t xml:space="preserve">Подробнее </w:t>
      </w:r>
      <w:r w:rsidR="00C548F3">
        <w:rPr>
          <w:rFonts w:ascii="Times New Roman" w:hAnsi="Times New Roman" w:cs="Times New Roman"/>
          <w:sz w:val="28"/>
        </w:rPr>
        <w:t xml:space="preserve">узнать </w:t>
      </w:r>
      <w:r w:rsidRPr="00733676">
        <w:rPr>
          <w:rFonts w:ascii="Times New Roman" w:hAnsi="Times New Roman" w:cs="Times New Roman"/>
          <w:sz w:val="28"/>
        </w:rPr>
        <w:t xml:space="preserve">о том, как </w:t>
      </w:r>
      <w:r w:rsidR="00C548F3">
        <w:rPr>
          <w:rFonts w:ascii="Times New Roman" w:hAnsi="Times New Roman" w:cs="Times New Roman"/>
          <w:sz w:val="28"/>
        </w:rPr>
        <w:t>воспользоваться услугой</w:t>
      </w:r>
      <w:r w:rsidRPr="00733676">
        <w:rPr>
          <w:rFonts w:ascii="Times New Roman" w:hAnsi="Times New Roman" w:cs="Times New Roman"/>
          <w:sz w:val="28"/>
        </w:rPr>
        <w:t xml:space="preserve">, можно </w:t>
      </w:r>
      <w:hyperlink r:id="rId9" w:history="1">
        <w:r w:rsidRPr="00820B88">
          <w:rPr>
            <w:rStyle w:val="a4"/>
            <w:rFonts w:ascii="Times New Roman" w:hAnsi="Times New Roman" w:cs="Times New Roman"/>
            <w:sz w:val="28"/>
          </w:rPr>
          <w:t xml:space="preserve">на </w:t>
        </w:r>
        <w:r w:rsidR="00954CBF" w:rsidRPr="00820B88">
          <w:rPr>
            <w:rStyle w:val="a4"/>
            <w:rFonts w:ascii="Times New Roman" w:hAnsi="Times New Roman" w:cs="Times New Roman"/>
            <w:sz w:val="28"/>
          </w:rPr>
          <w:t>сайте</w:t>
        </w:r>
      </w:hyperlink>
      <w:r w:rsidR="00820B8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0B88">
        <w:rPr>
          <w:rFonts w:ascii="Times New Roman" w:hAnsi="Times New Roman" w:cs="Times New Roman"/>
          <w:sz w:val="28"/>
        </w:rPr>
        <w:t>Госуслуг</w:t>
      </w:r>
      <w:proofErr w:type="spellEnd"/>
      <w:r w:rsidR="00820B88">
        <w:rPr>
          <w:rFonts w:ascii="Times New Roman" w:hAnsi="Times New Roman" w:cs="Times New Roman"/>
          <w:sz w:val="28"/>
        </w:rPr>
        <w:t>.</w:t>
      </w:r>
    </w:p>
    <w:p w:rsidR="007A4D9C" w:rsidRPr="005676BB" w:rsidRDefault="00954CBF" w:rsidP="00D0366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подписания в </w:t>
      </w:r>
      <w:proofErr w:type="spellStart"/>
      <w:r>
        <w:rPr>
          <w:rFonts w:ascii="Times New Roman" w:hAnsi="Times New Roman" w:cs="Times New Roman"/>
          <w:sz w:val="28"/>
        </w:rPr>
        <w:t>Госключе</w:t>
      </w:r>
      <w:proofErr w:type="spellEnd"/>
      <w:r>
        <w:rPr>
          <w:rFonts w:ascii="Times New Roman" w:hAnsi="Times New Roman" w:cs="Times New Roman"/>
          <w:sz w:val="28"/>
        </w:rPr>
        <w:t xml:space="preserve"> заявление ав</w:t>
      </w:r>
      <w:r w:rsidR="00B0695B">
        <w:rPr>
          <w:rFonts w:ascii="Times New Roman" w:hAnsi="Times New Roman" w:cs="Times New Roman"/>
          <w:sz w:val="28"/>
        </w:rPr>
        <w:t>томатически направится в Росрее</w:t>
      </w:r>
      <w:r>
        <w:rPr>
          <w:rFonts w:ascii="Times New Roman" w:hAnsi="Times New Roman" w:cs="Times New Roman"/>
          <w:sz w:val="28"/>
        </w:rPr>
        <w:t>с</w:t>
      </w:r>
      <w:r w:rsidR="00B0695B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р, где будет рассмотрено в течение 3 дней. Если после проверки ошиб</w:t>
      </w:r>
      <w:r w:rsidR="00083C5E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а подтвердится, то ведомство внесет изменения в ЕГРН. </w:t>
      </w:r>
    </w:p>
    <w:p w:rsidR="00217B5D" w:rsidRPr="008573DB" w:rsidRDefault="00217B5D" w:rsidP="008573DB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</w:t>
      </w:r>
      <w:r w:rsidR="008573D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217B5D" w:rsidRPr="0077466C" w:rsidRDefault="00217B5D" w:rsidP="00217B5D">
      <w:pPr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217B5D" w:rsidRPr="0077466C" w:rsidTr="00166E64">
        <w:trPr>
          <w:jc w:val="center"/>
        </w:trPr>
        <w:tc>
          <w:tcPr>
            <w:tcW w:w="775" w:type="dxa"/>
            <w:hideMark/>
          </w:tcPr>
          <w:p w:rsidR="00217B5D" w:rsidRPr="0077466C" w:rsidRDefault="00217B5D" w:rsidP="00166E6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0ECE13B" wp14:editId="3A895339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17B5D" w:rsidRPr="0077466C" w:rsidRDefault="00D0366F" w:rsidP="00166E6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217B5D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217B5D" w:rsidRPr="0077466C" w:rsidRDefault="00217B5D" w:rsidP="00166E64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414A93CA" wp14:editId="65147D4E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217B5D" w:rsidRPr="0077466C" w:rsidRDefault="00217B5D" w:rsidP="00166E6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845365" w:rsidRPr="00C2662B" w:rsidRDefault="00845365" w:rsidP="0069035B">
      <w:pPr>
        <w:rPr>
          <w:sz w:val="24"/>
        </w:rPr>
      </w:pPr>
    </w:p>
    <w:sectPr w:rsidR="00845365" w:rsidRPr="00C2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639C6"/>
    <w:multiLevelType w:val="hybridMultilevel"/>
    <w:tmpl w:val="510C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4A"/>
    <w:rsid w:val="000163AC"/>
    <w:rsid w:val="00083C5E"/>
    <w:rsid w:val="001D308F"/>
    <w:rsid w:val="00217B5D"/>
    <w:rsid w:val="00343654"/>
    <w:rsid w:val="003F271F"/>
    <w:rsid w:val="00467901"/>
    <w:rsid w:val="00467B9C"/>
    <w:rsid w:val="0053319F"/>
    <w:rsid w:val="005676BB"/>
    <w:rsid w:val="005F034A"/>
    <w:rsid w:val="0069035B"/>
    <w:rsid w:val="00733676"/>
    <w:rsid w:val="007458AA"/>
    <w:rsid w:val="007A4D9C"/>
    <w:rsid w:val="00820B88"/>
    <w:rsid w:val="00845365"/>
    <w:rsid w:val="008573DB"/>
    <w:rsid w:val="008F4900"/>
    <w:rsid w:val="00954CBF"/>
    <w:rsid w:val="009C31FE"/>
    <w:rsid w:val="00B0695B"/>
    <w:rsid w:val="00B21726"/>
    <w:rsid w:val="00B306CA"/>
    <w:rsid w:val="00B83BA2"/>
    <w:rsid w:val="00C2662B"/>
    <w:rsid w:val="00C548F3"/>
    <w:rsid w:val="00C8086D"/>
    <w:rsid w:val="00D0366F"/>
    <w:rsid w:val="00D827E7"/>
    <w:rsid w:val="00DA7669"/>
    <w:rsid w:val="00E05B4A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0E7"/>
  <w15:docId w15:val="{7991FE88-6AC2-4634-8A21-6DCF2FA9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h5">
    <w:name w:val="title-h5"/>
    <w:basedOn w:val="a0"/>
    <w:rsid w:val="00467B9C"/>
  </w:style>
  <w:style w:type="character" w:styleId="a4">
    <w:name w:val="Hyperlink"/>
    <w:basedOn w:val="a0"/>
    <w:uiPriority w:val="99"/>
    <w:unhideWhenUsed/>
    <w:rsid w:val="00467B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B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4CB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B21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6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8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udostoveryayushchiy-tsent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goskey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gosk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0B30-34F7-4618-9CD1-1EE6A8A0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32</cp:revision>
  <dcterms:created xsi:type="dcterms:W3CDTF">2022-09-20T09:47:00Z</dcterms:created>
  <dcterms:modified xsi:type="dcterms:W3CDTF">2022-10-13T07:02:00Z</dcterms:modified>
</cp:coreProperties>
</file>