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65" w:rsidRPr="00835065" w:rsidRDefault="00835065" w:rsidP="00835065">
      <w:pPr>
        <w:pStyle w:val="3"/>
        <w:spacing w:before="0" w:after="160" w:line="360" w:lineRule="auto"/>
        <w:jc w:val="right"/>
        <w:rPr>
          <w:rFonts w:ascii="Segoe UI" w:hAnsi="Segoe UI" w:cs="Segoe UI"/>
          <w:b w:val="0"/>
          <w:color w:val="000000"/>
          <w:sz w:val="28"/>
        </w:rPr>
      </w:pPr>
      <w:r w:rsidRPr="00835065">
        <w:rPr>
          <w:rFonts w:ascii="Segoe UI" w:hAnsi="Segoe UI" w:cs="Segoe UI"/>
          <w:color w:val="000000"/>
          <w:sz w:val="28"/>
        </w:rPr>
        <w:t>ПРЕСС-РЕЛИЗ</w:t>
      </w:r>
    </w:p>
    <w:p w:rsidR="00835065" w:rsidRPr="00835065" w:rsidRDefault="00835065" w:rsidP="0083506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835065">
        <w:rPr>
          <w:rFonts w:ascii="Segoe UI" w:hAnsi="Segoe UI" w:cs="Segoe UI"/>
          <w:b/>
          <w:sz w:val="32"/>
        </w:rPr>
        <w:t xml:space="preserve">Кадастровая палата по </w:t>
      </w:r>
      <w:r>
        <w:rPr>
          <w:rFonts w:ascii="Segoe UI" w:hAnsi="Segoe UI" w:cs="Segoe UI"/>
          <w:b/>
          <w:sz w:val="32"/>
        </w:rPr>
        <w:t>Краснодарскому краю</w:t>
      </w:r>
      <w:r w:rsidRPr="00835065">
        <w:rPr>
          <w:rFonts w:ascii="Segoe UI" w:hAnsi="Segoe UI" w:cs="Segoe UI"/>
          <w:b/>
          <w:sz w:val="32"/>
        </w:rPr>
        <w:t xml:space="preserve"> рассказала об услугах, которые можно получить</w:t>
      </w:r>
      <w:r>
        <w:rPr>
          <w:rFonts w:ascii="Segoe UI" w:hAnsi="Segoe UI" w:cs="Segoe UI"/>
          <w:b/>
          <w:sz w:val="32"/>
        </w:rPr>
        <w:t>,</w:t>
      </w:r>
      <w:r w:rsidRPr="00835065">
        <w:rPr>
          <w:rFonts w:ascii="Segoe UI" w:hAnsi="Segoe UI" w:cs="Segoe UI"/>
          <w:b/>
          <w:sz w:val="32"/>
        </w:rPr>
        <w:t xml:space="preserve"> не выходя из дома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142875</wp:posOffset>
            </wp:positionV>
            <wp:extent cx="2341245" cy="643255"/>
            <wp:effectExtent l="19050" t="0" r="1905" b="0"/>
            <wp:wrapTight wrapText="bothSides">
              <wp:wrapPolygon edited="0">
                <wp:start x="-176" y="0"/>
                <wp:lineTo x="-176" y="21110"/>
                <wp:lineTo x="21618" y="21110"/>
                <wp:lineTo x="21618" y="0"/>
                <wp:lineTo x="-176" y="0"/>
              </wp:wrapPolygon>
            </wp:wrapTight>
            <wp:docPr id="7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5065">
        <w:rPr>
          <w:rFonts w:ascii="Segoe UI" w:hAnsi="Segoe UI" w:cs="Segoe UI"/>
          <w:sz w:val="24"/>
        </w:rPr>
        <w:t>Заказать сведения ЕГРН, поставить объект на кадастровый учет, зарегистрировать право собственности или совершить другие операции с недвижимостью можно дистанционно</w:t>
      </w:r>
      <w:r>
        <w:rPr>
          <w:rFonts w:ascii="Segoe UI" w:hAnsi="Segoe UI" w:cs="Segoe UI"/>
          <w:sz w:val="24"/>
        </w:rPr>
        <w:t>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 xml:space="preserve">Сегодня управлять своей недвижимостью можно не выходя из дома. Любую операцию с недвижимым имуществом возможно провести в электронном виде, минимизировав контакты с людьми, что особенно актуально в период сложной эпидемиологической обстановки в стране. Кадастровая палата по </w:t>
      </w:r>
      <w:r w:rsidR="00F925A5">
        <w:rPr>
          <w:rFonts w:ascii="Segoe UI" w:hAnsi="Segoe UI" w:cs="Segoe UI"/>
          <w:sz w:val="24"/>
        </w:rPr>
        <w:t>Краснодарскому краю</w:t>
      </w:r>
      <w:r w:rsidRPr="00835065">
        <w:rPr>
          <w:rFonts w:ascii="Segoe UI" w:hAnsi="Segoe UI" w:cs="Segoe UI"/>
          <w:sz w:val="24"/>
        </w:rPr>
        <w:t xml:space="preserve"> считает приоритетом заботу о здоровье и благополучии заявителей и рассказывает об услугах, которые можно получить дистанционно. </w:t>
      </w:r>
    </w:p>
    <w:p w:rsid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835065">
        <w:rPr>
          <w:rFonts w:ascii="Segoe UI" w:hAnsi="Segoe UI" w:cs="Segoe UI"/>
          <w:b/>
          <w:sz w:val="24"/>
        </w:rPr>
        <w:t>Получение сведений из Единого государственного реестра недвижимости (ЕГРН)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Выписка из ЕГРН – единственный документ, подтверждающий право собственности на недвижимость. Выписка содержит актуальную информацию об объекте и его владельце – все изменения отражаются в сведениях реестра недвижимости.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Воспользовавшись </w:t>
      </w:r>
      <w:proofErr w:type="spellStart"/>
      <w:r w:rsidR="00F61D95" w:rsidRPr="00835065">
        <w:rPr>
          <w:rFonts w:ascii="Segoe UI" w:hAnsi="Segoe UI" w:cs="Segoe UI"/>
          <w:sz w:val="24"/>
        </w:rPr>
        <w:fldChar w:fldCharType="begin"/>
      </w:r>
      <w:r w:rsidRPr="00835065">
        <w:rPr>
          <w:rFonts w:ascii="Segoe UI" w:hAnsi="Segoe UI" w:cs="Segoe UI"/>
          <w:sz w:val="24"/>
        </w:rPr>
        <w:instrText xml:space="preserve"> HYPERLINK "https://spv.kadastr.ru/" </w:instrText>
      </w:r>
      <w:r w:rsidR="00F61D95" w:rsidRPr="00835065">
        <w:rPr>
          <w:rFonts w:ascii="Segoe UI" w:hAnsi="Segoe UI" w:cs="Segoe UI"/>
          <w:sz w:val="24"/>
        </w:rPr>
        <w:fldChar w:fldCharType="separate"/>
      </w:r>
      <w:r w:rsidRPr="00835065">
        <w:rPr>
          <w:rStyle w:val="a3"/>
          <w:rFonts w:ascii="Segoe UI" w:hAnsi="Segoe UI" w:cs="Segoe UI"/>
          <w:sz w:val="24"/>
        </w:rPr>
        <w:t>онлайн-сервисом</w:t>
      </w:r>
      <w:proofErr w:type="spellEnd"/>
      <w:r w:rsidRPr="00835065">
        <w:rPr>
          <w:rStyle w:val="a3"/>
          <w:rFonts w:ascii="Segoe UI" w:hAnsi="Segoe UI" w:cs="Segoe UI"/>
          <w:sz w:val="24"/>
        </w:rPr>
        <w:t xml:space="preserve"> Федеральной кадастровой палаты</w:t>
      </w:r>
      <w:r w:rsidR="00F61D95" w:rsidRPr="00835065">
        <w:rPr>
          <w:rFonts w:ascii="Segoe UI" w:hAnsi="Segoe UI" w:cs="Segoe UI"/>
          <w:sz w:val="24"/>
        </w:rPr>
        <w:fldChar w:fldCharType="end"/>
      </w:r>
      <w:r w:rsidRPr="00835065">
        <w:rPr>
          <w:rFonts w:ascii="Segoe UI" w:hAnsi="Segoe UI" w:cs="Segoe UI"/>
          <w:sz w:val="24"/>
        </w:rPr>
        <w:t>, либо </w:t>
      </w:r>
      <w:hyperlink r:id="rId5" w:history="1">
        <w:r w:rsidRPr="00835065">
          <w:rPr>
            <w:rStyle w:val="a3"/>
            <w:rFonts w:ascii="Segoe UI" w:hAnsi="Segoe UI" w:cs="Segoe UI"/>
            <w:sz w:val="24"/>
          </w:rPr>
          <w:t xml:space="preserve">электронным сервисом </w:t>
        </w:r>
        <w:proofErr w:type="spellStart"/>
        <w:r w:rsidRPr="00835065">
          <w:rPr>
            <w:rStyle w:val="a3"/>
            <w:rFonts w:ascii="Segoe UI" w:hAnsi="Segoe UI" w:cs="Segoe UI"/>
            <w:sz w:val="24"/>
          </w:rPr>
          <w:t>Росреестра</w:t>
        </w:r>
        <w:proofErr w:type="spellEnd"/>
      </w:hyperlink>
      <w:r w:rsidRPr="00835065">
        <w:rPr>
          <w:rFonts w:ascii="Segoe UI" w:hAnsi="Segoe UI" w:cs="Segoe UI"/>
          <w:sz w:val="24"/>
        </w:rPr>
        <w:t> или </w:t>
      </w:r>
      <w:hyperlink r:id="rId6" w:history="1">
        <w:r w:rsidRPr="00835065">
          <w:rPr>
            <w:rStyle w:val="a3"/>
            <w:rFonts w:ascii="Segoe UI" w:hAnsi="Segoe UI" w:cs="Segoe UI"/>
            <w:sz w:val="24"/>
          </w:rPr>
          <w:t>единым порталом государственных и муниципальных услуг</w:t>
        </w:r>
      </w:hyperlink>
      <w:r w:rsidRPr="00835065">
        <w:rPr>
          <w:rFonts w:ascii="Segoe UI" w:hAnsi="Segoe UI" w:cs="Segoe UI"/>
          <w:sz w:val="24"/>
        </w:rPr>
        <w:t> любой желающий может заказать выписку из реестра недвижимости. При этом с помощью электронного сервиса можно самостоятельно получить необходимые сведения в удобном для дальнейшего использования виде, выбрав определённый вид выписки. Добавим, что через </w:t>
      </w:r>
      <w:proofErr w:type="spellStart"/>
      <w:r w:rsidR="00F61D95" w:rsidRPr="00835065">
        <w:rPr>
          <w:rFonts w:ascii="Segoe UI" w:hAnsi="Segoe UI" w:cs="Segoe UI"/>
          <w:sz w:val="24"/>
        </w:rPr>
        <w:fldChar w:fldCharType="begin"/>
      </w:r>
      <w:r w:rsidRPr="00835065">
        <w:rPr>
          <w:rFonts w:ascii="Segoe UI" w:hAnsi="Segoe UI" w:cs="Segoe UI"/>
          <w:sz w:val="24"/>
        </w:rPr>
        <w:instrText xml:space="preserve"> HYPERLINK "https://spv.kadastr.ru/" </w:instrText>
      </w:r>
      <w:r w:rsidR="00F61D95" w:rsidRPr="00835065">
        <w:rPr>
          <w:rFonts w:ascii="Segoe UI" w:hAnsi="Segoe UI" w:cs="Segoe UI"/>
          <w:sz w:val="24"/>
        </w:rPr>
        <w:fldChar w:fldCharType="separate"/>
      </w:r>
      <w:r w:rsidRPr="00835065">
        <w:rPr>
          <w:rStyle w:val="a3"/>
          <w:rFonts w:ascii="Segoe UI" w:hAnsi="Segoe UI" w:cs="Segoe UI"/>
          <w:sz w:val="24"/>
        </w:rPr>
        <w:t>онлайн-сервис</w:t>
      </w:r>
      <w:proofErr w:type="spellEnd"/>
      <w:r w:rsidRPr="00835065">
        <w:rPr>
          <w:rStyle w:val="a3"/>
          <w:rFonts w:ascii="Segoe UI" w:hAnsi="Segoe UI" w:cs="Segoe UI"/>
          <w:sz w:val="24"/>
        </w:rPr>
        <w:t xml:space="preserve"> Федеральной кадастровой палаты</w:t>
      </w:r>
      <w:r w:rsidR="00F61D95" w:rsidRPr="00835065">
        <w:rPr>
          <w:rFonts w:ascii="Segoe UI" w:hAnsi="Segoe UI" w:cs="Segoe UI"/>
          <w:sz w:val="24"/>
        </w:rPr>
        <w:fldChar w:fldCharType="end"/>
      </w:r>
      <w:r w:rsidRPr="00835065">
        <w:rPr>
          <w:rFonts w:ascii="Segoe UI" w:hAnsi="Segoe UI" w:cs="Segoe UI"/>
          <w:sz w:val="24"/>
        </w:rPr>
        <w:t> срок предоставления выписки из ЕГРН занимает от 30 секунд до нескольких минут.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Обращаем внимание, выписка из ЕГРН, полученная в электронном виде, заверяется усиленной квалифицированной электронной подписью органа регистрации прав и имеет такую же юридическую силу, как и бумажный документ.</w:t>
      </w:r>
    </w:p>
    <w:p w:rsidR="00835065" w:rsidRPr="00835065" w:rsidRDefault="00835065" w:rsidP="00835065"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835065">
        <w:rPr>
          <w:rFonts w:ascii="Segoe UI" w:hAnsi="Segoe UI" w:cs="Segoe UI"/>
          <w:b/>
          <w:sz w:val="24"/>
        </w:rPr>
        <w:t>Государственный кадастровый учет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 xml:space="preserve">Государственный кадастровый учет недвижимого имущества – внесение в ЕГРН сведений о земельных участках и объектах капитального строительства – зданиях, сооружениях, помещениях, </w:t>
      </w:r>
      <w:proofErr w:type="spellStart"/>
      <w:r w:rsidRPr="00835065">
        <w:rPr>
          <w:rFonts w:ascii="Segoe UI" w:hAnsi="Segoe UI" w:cs="Segoe UI"/>
          <w:sz w:val="24"/>
        </w:rPr>
        <w:t>машино-местах</w:t>
      </w:r>
      <w:proofErr w:type="spellEnd"/>
      <w:r w:rsidRPr="00835065">
        <w:rPr>
          <w:rFonts w:ascii="Segoe UI" w:hAnsi="Segoe UI" w:cs="Segoe UI"/>
          <w:sz w:val="24"/>
        </w:rPr>
        <w:t>, объектах незавершенного строительства, единых недвижимых комплексах.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835065">
        <w:rPr>
          <w:rFonts w:ascii="Segoe UI" w:hAnsi="Segoe UI" w:cs="Segoe UI"/>
          <w:sz w:val="24"/>
        </w:rPr>
        <w:t>Поставить объект недвижимости на кадастровый учет, а также зарегистрировать на него право собственности можно с помощью </w:t>
      </w:r>
      <w:hyperlink r:id="rId7" w:history="1">
        <w:r w:rsidRPr="00835065">
          <w:rPr>
            <w:rStyle w:val="a3"/>
            <w:rFonts w:ascii="Segoe UI" w:hAnsi="Segoe UI" w:cs="Segoe UI"/>
            <w:sz w:val="24"/>
          </w:rPr>
          <w:t xml:space="preserve">электронных сервисов </w:t>
        </w:r>
        <w:proofErr w:type="spellStart"/>
        <w:r w:rsidRPr="00835065">
          <w:rPr>
            <w:rStyle w:val="a3"/>
            <w:rFonts w:ascii="Segoe UI" w:hAnsi="Segoe UI" w:cs="Segoe UI"/>
            <w:sz w:val="24"/>
          </w:rPr>
          <w:t>Росреестра</w:t>
        </w:r>
        <w:proofErr w:type="spellEnd"/>
      </w:hyperlink>
      <w:r w:rsidRPr="00835065">
        <w:rPr>
          <w:rFonts w:ascii="Segoe UI" w:hAnsi="Segoe UI" w:cs="Segoe UI"/>
          <w:sz w:val="24"/>
        </w:rPr>
        <w:t>. Для этого </w:t>
      </w:r>
      <w:hyperlink r:id="rId8" w:history="1">
        <w:r w:rsidRPr="00835065">
          <w:rPr>
            <w:rStyle w:val="a3"/>
            <w:rFonts w:ascii="Segoe UI" w:hAnsi="Segoe UI" w:cs="Segoe UI"/>
            <w:sz w:val="24"/>
          </w:rPr>
          <w:t xml:space="preserve">на сайте </w:t>
        </w:r>
        <w:proofErr w:type="spellStart"/>
        <w:r w:rsidRPr="00835065">
          <w:rPr>
            <w:rStyle w:val="a3"/>
            <w:rFonts w:ascii="Segoe UI" w:hAnsi="Segoe UI" w:cs="Segoe UI"/>
            <w:sz w:val="24"/>
          </w:rPr>
          <w:t>Росреестра</w:t>
        </w:r>
        <w:proofErr w:type="spellEnd"/>
      </w:hyperlink>
      <w:r w:rsidRPr="00835065">
        <w:rPr>
          <w:rFonts w:ascii="Segoe UI" w:hAnsi="Segoe UI" w:cs="Segoe UI"/>
          <w:sz w:val="24"/>
        </w:rPr>
        <w:t> в разделе «Электронные услуги и сервисы» необходимо </w:t>
      </w:r>
      <w:hyperlink r:id="rId9" w:anchor="/" w:history="1">
        <w:r w:rsidRPr="00835065">
          <w:rPr>
            <w:rStyle w:val="a3"/>
            <w:rFonts w:ascii="Segoe UI" w:hAnsi="Segoe UI" w:cs="Segoe UI"/>
            <w:sz w:val="24"/>
          </w:rPr>
          <w:t>подать соответствующее заявление</w:t>
        </w:r>
      </w:hyperlink>
      <w:r w:rsidRPr="00835065">
        <w:rPr>
          <w:rFonts w:ascii="Segoe UI" w:hAnsi="Segoe UI" w:cs="Segoe UI"/>
          <w:sz w:val="24"/>
        </w:rPr>
        <w:t xml:space="preserve">. Отметим, что при использовании сайта </w:t>
      </w:r>
      <w:proofErr w:type="spellStart"/>
      <w:r w:rsidRPr="00835065">
        <w:rPr>
          <w:rFonts w:ascii="Segoe UI" w:hAnsi="Segoe UI" w:cs="Segoe UI"/>
          <w:sz w:val="24"/>
        </w:rPr>
        <w:t>Росреестра</w:t>
      </w:r>
      <w:proofErr w:type="spellEnd"/>
      <w:r w:rsidRPr="00835065">
        <w:rPr>
          <w:rFonts w:ascii="Segoe UI" w:hAnsi="Segoe UI" w:cs="Segoe UI"/>
          <w:sz w:val="24"/>
        </w:rPr>
        <w:t xml:space="preserve"> срок постановки на учет сокращается до 5 рабочих дней, срок регистрации права </w:t>
      </w:r>
      <w:r w:rsidRPr="00835065">
        <w:rPr>
          <w:rFonts w:ascii="Segoe UI" w:hAnsi="Segoe UI" w:cs="Segoe UI"/>
          <w:sz w:val="24"/>
        </w:rPr>
        <w:lastRenderedPageBreak/>
        <w:t>собственности занимает не более 7 рабочих дней, а</w:t>
      </w:r>
      <w:proofErr w:type="gramEnd"/>
      <w:r w:rsidRPr="00835065">
        <w:rPr>
          <w:rFonts w:ascii="Segoe UI" w:hAnsi="Segoe UI" w:cs="Segoe UI"/>
          <w:sz w:val="24"/>
        </w:rPr>
        <w:t xml:space="preserve"> одновременная учетно-регистрационная процедура – максимум 10 рабочих дней.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835065">
        <w:rPr>
          <w:rFonts w:ascii="Segoe UI" w:hAnsi="Segoe UI" w:cs="Segoe UI"/>
          <w:b/>
          <w:sz w:val="24"/>
        </w:rPr>
        <w:t>Исправить техническую ошибку в сведениях из ЕГРН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Техническая ошибка – это описка, опечатка, грамматическая или арифметическая ошибка, приведшая к несоответствию сведений, содержащихся в ЕГРН, и сведений в документах, на основании которых вносилась информация. Наличие технической ошибки может послужить причиной отказа или приостановления в проведении учетно-регистрационных действий, неверно рассчитанной сумме налога и другим неожиданным последствиям.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835065">
        <w:rPr>
          <w:rFonts w:ascii="Segoe UI" w:hAnsi="Segoe UI" w:cs="Segoe UI"/>
          <w:sz w:val="24"/>
        </w:rPr>
        <w:t>Подать заявление об исправлении технической ошибки можно </w:t>
      </w:r>
      <w:hyperlink r:id="rId10" w:history="1">
        <w:r w:rsidRPr="00835065">
          <w:rPr>
            <w:rStyle w:val="a3"/>
            <w:rFonts w:ascii="Segoe UI" w:hAnsi="Segoe UI" w:cs="Segoe UI"/>
            <w:sz w:val="24"/>
          </w:rPr>
          <w:t xml:space="preserve">на сайте </w:t>
        </w:r>
        <w:proofErr w:type="spellStart"/>
        <w:r w:rsidRPr="00835065">
          <w:rPr>
            <w:rStyle w:val="a3"/>
            <w:rFonts w:ascii="Segoe UI" w:hAnsi="Segoe UI" w:cs="Segoe UI"/>
            <w:sz w:val="24"/>
          </w:rPr>
          <w:t>Росреестра</w:t>
        </w:r>
        <w:proofErr w:type="spellEnd"/>
      </w:hyperlink>
      <w:r w:rsidRPr="00835065">
        <w:rPr>
          <w:rFonts w:ascii="Segoe UI" w:hAnsi="Segoe UI" w:cs="Segoe UI"/>
          <w:sz w:val="24"/>
        </w:rPr>
        <w:t>. Для этого заявителю необходимо выбрать раздел «Электронные услуги и сервисы», затем «Подать заявление на государственную регистрацию прав» и в «Действиях с записями реестра прав на объекты недвижимости ЕГРН» отметить пункт «Исправление технической ошибки, допущенной при государственной регистрации прав, в записи ЕГРН».</w:t>
      </w:r>
      <w:proofErr w:type="gramEnd"/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Также подать такое заявление можно в</w:t>
      </w:r>
      <w:r>
        <w:rPr>
          <w:rFonts w:ascii="Segoe UI" w:hAnsi="Segoe UI" w:cs="Segoe UI"/>
          <w:sz w:val="24"/>
        </w:rPr>
        <w:t xml:space="preserve"> </w:t>
      </w:r>
      <w:r w:rsidRPr="00835065">
        <w:rPr>
          <w:rFonts w:ascii="Segoe UI" w:hAnsi="Segoe UI" w:cs="Segoe UI"/>
          <w:sz w:val="24"/>
        </w:rPr>
        <w:t> </w:t>
      </w:r>
      <w:hyperlink r:id="rId11" w:history="1">
        <w:r w:rsidRPr="00835065">
          <w:rPr>
            <w:rStyle w:val="a3"/>
            <w:rFonts w:ascii="Segoe UI" w:hAnsi="Segoe UI" w:cs="Segoe UI"/>
            <w:sz w:val="24"/>
          </w:rPr>
          <w:t>«Личном кабинете правообладателя»</w:t>
        </w:r>
      </w:hyperlink>
      <w:r w:rsidRPr="00835065">
        <w:rPr>
          <w:rFonts w:ascii="Segoe UI" w:hAnsi="Segoe UI" w:cs="Segoe UI"/>
          <w:sz w:val="24"/>
        </w:rPr>
        <w:t> на сайте ведомства. Техническая ошибка будет исправлена в течение трех рабочих дней с момента получения заявления.</w:t>
      </w:r>
    </w:p>
    <w:p w:rsid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835065">
        <w:rPr>
          <w:rFonts w:ascii="Segoe UI" w:hAnsi="Segoe UI" w:cs="Segoe UI"/>
          <w:b/>
          <w:sz w:val="24"/>
        </w:rPr>
        <w:t>Узнать общедоступную информацию об объекте недвижимости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Сервисы «</w:t>
      </w:r>
      <w:hyperlink r:id="rId12" w:history="1">
        <w:r w:rsidRPr="00835065">
          <w:rPr>
            <w:rStyle w:val="a3"/>
            <w:rFonts w:ascii="Segoe UI" w:hAnsi="Segoe UI" w:cs="Segoe UI"/>
            <w:sz w:val="24"/>
          </w:rPr>
          <w:t>Публичная кадастровая карта</w:t>
        </w:r>
      </w:hyperlink>
      <w:r w:rsidRPr="00835065">
        <w:rPr>
          <w:rFonts w:ascii="Segoe UI" w:hAnsi="Segoe UI" w:cs="Segoe UI"/>
          <w:sz w:val="24"/>
        </w:rPr>
        <w:t>» или «</w:t>
      </w:r>
      <w:hyperlink r:id="rId13" w:history="1">
        <w:r w:rsidRPr="00835065">
          <w:rPr>
            <w:rStyle w:val="a3"/>
            <w:rFonts w:ascii="Segoe UI" w:hAnsi="Segoe UI" w:cs="Segoe UI"/>
            <w:sz w:val="24"/>
          </w:rPr>
          <w:t xml:space="preserve">Справочная информация по объектам недвижимости в режиме </w:t>
        </w:r>
        <w:proofErr w:type="spellStart"/>
        <w:r w:rsidRPr="00835065">
          <w:rPr>
            <w:rStyle w:val="a3"/>
            <w:rFonts w:ascii="Segoe UI" w:hAnsi="Segoe UI" w:cs="Segoe UI"/>
            <w:sz w:val="24"/>
          </w:rPr>
          <w:t>online</w:t>
        </w:r>
        <w:proofErr w:type="spellEnd"/>
      </w:hyperlink>
      <w:r w:rsidRPr="00835065">
        <w:rPr>
          <w:rFonts w:ascii="Segoe UI" w:hAnsi="Segoe UI" w:cs="Segoe UI"/>
          <w:sz w:val="24"/>
        </w:rPr>
        <w:t>» позволяют получить общедоступную информацию о недвижимости, его площади, адресе, зарегистрированных правах на него и наличии обременений. Эти сведения будут полезны для предварительного ознакомления с характеристиками объекта. Объект можно найти по кадастровому номеру, условному номеру или по адресу. После чего, в случае необходимости, можно запросить сведения из ЕГРН в виде выписки.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835065">
        <w:rPr>
          <w:rFonts w:ascii="Segoe UI" w:hAnsi="Segoe UI" w:cs="Segoe UI"/>
          <w:b/>
          <w:sz w:val="24"/>
        </w:rPr>
        <w:t>Обратиться в учреждение</w:t>
      </w:r>
    </w:p>
    <w:p w:rsidR="00835065" w:rsidRPr="00835065" w:rsidRDefault="00835065" w:rsidP="00835065">
      <w:pPr>
        <w:spacing w:after="0" w:line="240" w:lineRule="auto"/>
        <w:jc w:val="both"/>
        <w:rPr>
          <w:rFonts w:ascii="Segoe UI" w:hAnsi="Segoe UI" w:cs="Segoe UI"/>
          <w:sz w:val="24"/>
        </w:rPr>
      </w:pP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На </w:t>
      </w:r>
      <w:hyperlink r:id="rId14" w:history="1">
        <w:r w:rsidRPr="00835065">
          <w:rPr>
            <w:rStyle w:val="a3"/>
            <w:rFonts w:ascii="Segoe UI" w:hAnsi="Segoe UI" w:cs="Segoe UI"/>
            <w:sz w:val="24"/>
          </w:rPr>
          <w:t>официальном сайте Федеральной кадастровой палаты</w:t>
        </w:r>
      </w:hyperlink>
      <w:r w:rsidRPr="00835065">
        <w:rPr>
          <w:rFonts w:ascii="Segoe UI" w:hAnsi="Segoe UI" w:cs="Segoe UI"/>
          <w:sz w:val="24"/>
        </w:rPr>
        <w:t> заполнив форму в разделе «Обратная связь» – «</w:t>
      </w:r>
      <w:hyperlink r:id="rId15" w:history="1">
        <w:r w:rsidRPr="00835065">
          <w:rPr>
            <w:rStyle w:val="a3"/>
            <w:rFonts w:ascii="Segoe UI" w:hAnsi="Segoe UI" w:cs="Segoe UI"/>
            <w:sz w:val="24"/>
          </w:rPr>
          <w:t>Обращения граждан</w:t>
        </w:r>
      </w:hyperlink>
      <w:r w:rsidRPr="00835065">
        <w:rPr>
          <w:rFonts w:ascii="Segoe UI" w:hAnsi="Segoe UI" w:cs="Segoe UI"/>
          <w:sz w:val="24"/>
        </w:rPr>
        <w:t>», либо отправив сообщение на электронную почту</w:t>
      </w:r>
      <w:r>
        <w:rPr>
          <w:rFonts w:ascii="Segoe UI" w:hAnsi="Segoe UI" w:cs="Segoe UI"/>
          <w:sz w:val="24"/>
        </w:rPr>
        <w:t xml:space="preserve"> </w:t>
      </w:r>
      <w:hyperlink r:id="rId16" w:history="1">
        <w:r w:rsidRPr="00B46B17">
          <w:rPr>
            <w:rStyle w:val="a3"/>
            <w:rFonts w:ascii="Segoe UI" w:hAnsi="Segoe UI" w:cs="Segoe UI"/>
            <w:sz w:val="24"/>
          </w:rPr>
          <w:t>filial@23.kadastr.ru</w:t>
        </w:r>
      </w:hyperlink>
      <w:r>
        <w:rPr>
          <w:rFonts w:ascii="Segoe UI" w:hAnsi="Segoe UI" w:cs="Segoe UI"/>
          <w:sz w:val="24"/>
        </w:rPr>
        <w:t>,</w:t>
      </w:r>
      <w:r w:rsidRPr="00835065">
        <w:rPr>
          <w:rFonts w:ascii="Segoe UI" w:hAnsi="Segoe UI" w:cs="Segoe UI"/>
          <w:sz w:val="24"/>
        </w:rPr>
        <w:t xml:space="preserve"> любой желающий может обратиться в Кадастровую палату по </w:t>
      </w:r>
      <w:r w:rsidR="00F925A5">
        <w:rPr>
          <w:rFonts w:ascii="Segoe UI" w:hAnsi="Segoe UI" w:cs="Segoe UI"/>
          <w:sz w:val="24"/>
        </w:rPr>
        <w:t>Краснодарскому краю</w:t>
      </w:r>
      <w:r w:rsidRPr="00835065">
        <w:rPr>
          <w:rFonts w:ascii="Segoe UI" w:hAnsi="Segoe UI" w:cs="Segoe UI"/>
          <w:sz w:val="24"/>
        </w:rPr>
        <w:t>.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 </w:t>
      </w:r>
    </w:p>
    <w:p w:rsidR="00835065" w:rsidRPr="00835065" w:rsidRDefault="00835065" w:rsidP="00835065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835065">
        <w:rPr>
          <w:rFonts w:ascii="Segoe UI" w:hAnsi="Segoe UI" w:cs="Segoe UI"/>
          <w:sz w:val="24"/>
        </w:rPr>
        <w:t>Стоит отметить, что документы, поступившие в учреждение посредством электронного сервиса, рассматриваются в общем порядке как официальные обращения в течение 30 календарных дней.</w:t>
      </w:r>
    </w:p>
    <w:p w:rsidR="00835065" w:rsidRDefault="00835065" w:rsidP="0083506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835065" w:rsidRDefault="00835065" w:rsidP="0083506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835065" w:rsidRDefault="00835065" w:rsidP="00835065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835065" w:rsidRDefault="00835065" w:rsidP="00835065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35065" w:rsidRPr="00375427" w:rsidTr="00C22379">
        <w:trPr>
          <w:jc w:val="center"/>
        </w:trPr>
        <w:tc>
          <w:tcPr>
            <w:tcW w:w="775" w:type="dxa"/>
            <w:hideMark/>
          </w:tcPr>
          <w:p w:rsidR="00835065" w:rsidRPr="00375427" w:rsidRDefault="00835065" w:rsidP="00C2237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7505" cy="357505"/>
                  <wp:effectExtent l="19050" t="0" r="444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35065" w:rsidRPr="00375427" w:rsidRDefault="00F61D95" w:rsidP="00C2237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9" w:history="1">
              <w:r w:rsidR="00835065" w:rsidRPr="0037542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35065" w:rsidRPr="00375427" w:rsidRDefault="00835065" w:rsidP="00C22379">
            <w:pPr>
              <w:spacing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65760"/>
                  <wp:effectExtent l="19050" t="0" r="4445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35065" w:rsidRPr="00375427" w:rsidRDefault="00835065" w:rsidP="00C22379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835065" w:rsidRPr="00375427" w:rsidTr="00C22379">
        <w:trPr>
          <w:jc w:val="center"/>
        </w:trPr>
        <w:tc>
          <w:tcPr>
            <w:tcW w:w="775" w:type="dxa"/>
            <w:hideMark/>
          </w:tcPr>
          <w:p w:rsidR="00835065" w:rsidRPr="00375427" w:rsidRDefault="00835065" w:rsidP="00C2237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lastRenderedPageBreak/>
              <w:drawing>
                <wp:inline distT="0" distB="0" distL="0" distR="0">
                  <wp:extent cx="357505" cy="357505"/>
                  <wp:effectExtent l="19050" t="0" r="4445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35065" w:rsidRPr="00375427" w:rsidRDefault="00835065" w:rsidP="00C2237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35065" w:rsidRPr="00375427" w:rsidRDefault="00835065" w:rsidP="00C22379">
            <w:pPr>
              <w:spacing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57505"/>
                  <wp:effectExtent l="19050" t="0" r="4445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35065" w:rsidRPr="00375427" w:rsidRDefault="00835065" w:rsidP="00C22379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9867D5" w:rsidRDefault="009867D5"/>
    <w:sectPr w:rsidR="009867D5" w:rsidSect="008350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35065"/>
    <w:rsid w:val="00835065"/>
    <w:rsid w:val="009867D5"/>
    <w:rsid w:val="00F61D95"/>
    <w:rsid w:val="00F9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95"/>
  </w:style>
  <w:style w:type="paragraph" w:styleId="1">
    <w:name w:val="heading 1"/>
    <w:basedOn w:val="a"/>
    <w:link w:val="10"/>
    <w:uiPriority w:val="9"/>
    <w:qFormat/>
    <w:rsid w:val="00835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35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350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50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3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8686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84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3911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eservices/" TargetMode="External"/><Relationship Id="rId13" Type="http://schemas.openxmlformats.org/officeDocument/2006/relationships/hyperlink" Target="https://rosreestr.gov.ru/wps/portal/online_request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rosreestr.gov.ru/site/eservices/" TargetMode="External"/><Relationship Id="rId12" Type="http://schemas.openxmlformats.org/officeDocument/2006/relationships/hyperlink" Target="https://pkk.rosreestr.ru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filial@23.kadastr.ru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lk.rosreest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osreestr.gov.ru/site/" TargetMode="External"/><Relationship Id="rId15" Type="http://schemas.openxmlformats.org/officeDocument/2006/relationships/hyperlink" Target="https://kadastr.ru/feedback/onli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osreestr.gov.ru/site/eservices/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osreestr.ru/wps/portal/p/cc_present/reg_rights" TargetMode="External"/><Relationship Id="rId14" Type="http://schemas.openxmlformats.org/officeDocument/2006/relationships/hyperlink" Target="https://kadastr.ru/feedback/online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3</cp:revision>
  <dcterms:created xsi:type="dcterms:W3CDTF">2020-11-27T08:23:00Z</dcterms:created>
  <dcterms:modified xsi:type="dcterms:W3CDTF">2020-11-27T13:04:00Z</dcterms:modified>
</cp:coreProperties>
</file>