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5E" w:rsidRDefault="009A5C5E" w:rsidP="00087528">
      <w:pPr>
        <w:ind w:right="-1"/>
        <w:jc w:val="right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>
        <w:rPr>
          <w:rFonts w:ascii="Segoe UI" w:eastAsia="Times New Roman" w:hAnsi="Segoe UI" w:cs="Segoe UI"/>
          <w:b/>
          <w:color w:val="000000"/>
          <w:sz w:val="32"/>
          <w:szCs w:val="32"/>
        </w:rPr>
        <w:t>ПРЕСС-РЕЛИЗ</w:t>
      </w:r>
    </w:p>
    <w:p w:rsidR="003F16CA" w:rsidRDefault="003F16CA" w:rsidP="00EE35E2">
      <w:pPr>
        <w:spacing w:before="100" w:beforeAutospacing="1" w:after="100" w:afterAutospacing="1" w:line="0" w:lineRule="atLeast"/>
        <w:ind w:firstLine="709"/>
        <w:contextualSpacing/>
        <w:jc w:val="both"/>
      </w:pPr>
    </w:p>
    <w:p w:rsidR="003F16CA" w:rsidRDefault="00EB5BEE" w:rsidP="003F16CA">
      <w:pPr>
        <w:spacing w:before="100" w:beforeAutospacing="1" w:after="100" w:afterAutospacing="1" w:line="0" w:lineRule="atLeast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Сократилось</w:t>
      </w:r>
      <w:r w:rsidR="003F16CA" w:rsidRPr="003F16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количество отрицательных решений при </w:t>
      </w:r>
      <w:r w:rsidR="003F16CA" w:rsidRPr="003F16CA">
        <w:rPr>
          <w:b/>
          <w:sz w:val="28"/>
          <w:szCs w:val="28"/>
        </w:rPr>
        <w:t>кадастров</w:t>
      </w:r>
      <w:r>
        <w:rPr>
          <w:b/>
          <w:sz w:val="28"/>
          <w:szCs w:val="28"/>
        </w:rPr>
        <w:t xml:space="preserve">ом </w:t>
      </w:r>
      <w:r w:rsidR="003F16CA" w:rsidRPr="003F16CA">
        <w:rPr>
          <w:b/>
          <w:sz w:val="28"/>
          <w:szCs w:val="28"/>
        </w:rPr>
        <w:t>учёт</w:t>
      </w:r>
      <w:r>
        <w:rPr>
          <w:b/>
          <w:sz w:val="28"/>
          <w:szCs w:val="28"/>
        </w:rPr>
        <w:t>е объектов недвижимости</w:t>
      </w:r>
    </w:p>
    <w:p w:rsidR="003F16CA" w:rsidRDefault="003F16CA" w:rsidP="003F16CA">
      <w:pPr>
        <w:spacing w:before="100" w:beforeAutospacing="1" w:after="100" w:afterAutospacing="1" w:line="0" w:lineRule="atLeast"/>
        <w:ind w:firstLine="709"/>
        <w:contextualSpacing/>
        <w:jc w:val="center"/>
        <w:rPr>
          <w:b/>
          <w:sz w:val="28"/>
          <w:szCs w:val="28"/>
        </w:rPr>
      </w:pPr>
    </w:p>
    <w:p w:rsidR="00EB5BEE" w:rsidRDefault="00EB5BEE" w:rsidP="00EE35E2">
      <w:pPr>
        <w:spacing w:before="100" w:beforeAutospacing="1" w:after="100" w:afterAutospacing="1" w:line="0" w:lineRule="atLeast"/>
        <w:ind w:firstLine="709"/>
        <w:contextualSpacing/>
        <w:jc w:val="both"/>
      </w:pPr>
    </w:p>
    <w:p w:rsidR="00E536B8" w:rsidRPr="00DD4AFF" w:rsidRDefault="00E536B8" w:rsidP="00EE35E2">
      <w:pPr>
        <w:spacing w:before="100" w:beforeAutospacing="1" w:after="100" w:afterAutospacing="1" w:line="0" w:lineRule="atLeast"/>
        <w:ind w:firstLine="709"/>
        <w:contextualSpacing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CE9ED5" wp14:editId="3AB017F6">
            <wp:simplePos x="0" y="0"/>
            <wp:positionH relativeFrom="margin">
              <wp:align>left</wp:align>
            </wp:positionH>
            <wp:positionV relativeFrom="paragraph">
              <wp:posOffset>67310</wp:posOffset>
            </wp:positionV>
            <wp:extent cx="2997835" cy="1386840"/>
            <wp:effectExtent l="0" t="0" r="0" b="3810"/>
            <wp:wrapThrough wrapText="bothSides">
              <wp:wrapPolygon edited="0">
                <wp:start x="0" y="0"/>
                <wp:lineTo x="0" y="21363"/>
                <wp:lineTo x="21412" y="21363"/>
                <wp:lineTo x="214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филиал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" t="17214" b="20875"/>
                    <a:stretch/>
                  </pic:blipFill>
                  <pic:spPr bwMode="auto">
                    <a:xfrm>
                      <a:off x="0" y="0"/>
                      <a:ext cx="2997835" cy="1386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BEE">
        <w:t xml:space="preserve">По состоянию на 1 </w:t>
      </w:r>
      <w:r w:rsidR="00EB5BEE" w:rsidRPr="00DD4AFF">
        <w:t xml:space="preserve">июня 2018 года </w:t>
      </w:r>
      <w:r w:rsidRPr="00DD4AFF">
        <w:t>органом регистрации прав в Краснодарском крае</w:t>
      </w:r>
      <w:r w:rsidR="00EB5BEE" w:rsidRPr="00DD4AFF">
        <w:t xml:space="preserve"> принято </w:t>
      </w:r>
      <w:r w:rsidR="005F183D" w:rsidRPr="00DD4AFF">
        <w:t>8,9</w:t>
      </w:r>
      <w:r w:rsidR="00EB5BEE" w:rsidRPr="00DD4AFF">
        <w:t xml:space="preserve">% решений о приостановлении и </w:t>
      </w:r>
      <w:r w:rsidR="005F183D" w:rsidRPr="00DD4AFF">
        <w:t>3,7</w:t>
      </w:r>
      <w:r w:rsidR="00EB5BEE" w:rsidRPr="00DD4AFF">
        <w:t xml:space="preserve">% решений об отказе от общего числа заявлений о постановке объектов недвижимости на кадастровый учет. По сравнению с аналогичным периодом прошлого года количество решений о приостановлениях снизилось на </w:t>
      </w:r>
      <w:r w:rsidR="005F183D" w:rsidRPr="00DD4AFF">
        <w:t>15,7</w:t>
      </w:r>
      <w:r w:rsidR="00EB5BEE" w:rsidRPr="00DD4AFF">
        <w:t xml:space="preserve">%, об отказах – на </w:t>
      </w:r>
      <w:r w:rsidR="005F183D" w:rsidRPr="00DD4AFF">
        <w:t>16,6</w:t>
      </w:r>
      <w:r w:rsidR="00EB5BEE" w:rsidRPr="00DD4AFF">
        <w:t xml:space="preserve">%. </w:t>
      </w:r>
    </w:p>
    <w:p w:rsidR="00E536B8" w:rsidRDefault="00EB5BEE" w:rsidP="00EE35E2">
      <w:pPr>
        <w:spacing w:before="100" w:beforeAutospacing="1" w:after="100" w:afterAutospacing="1" w:line="0" w:lineRule="atLeast"/>
        <w:ind w:firstLine="709"/>
        <w:contextualSpacing/>
        <w:jc w:val="both"/>
      </w:pPr>
      <w:r w:rsidRPr="00DD4AFF">
        <w:t>Нередко причинами принятия решений о приостановлении или отказе являются ошибки, которые допускают кадастровые инженеры. Например, при межевании земельных участков кадастровыми инженерами используются устаревшие кадастровые планы территории, где содержатся неактуальные сведения о местоположении границ земельных участков</w:t>
      </w:r>
      <w:bookmarkStart w:id="0" w:name="_GoBack"/>
      <w:bookmarkEnd w:id="0"/>
      <w:r>
        <w:t xml:space="preserve">, или при согласовании границ земельного участка со смежными собственниками такое согласование проводится с ненадлежащими лицами. </w:t>
      </w:r>
    </w:p>
    <w:p w:rsidR="00E536B8" w:rsidRDefault="00E536B8" w:rsidP="00E536B8">
      <w:pPr>
        <w:spacing w:before="100" w:beforeAutospacing="1" w:after="100" w:afterAutospacing="1" w:line="0" w:lineRule="atLeast"/>
        <w:ind w:firstLine="709"/>
        <w:contextualSpacing/>
        <w:jc w:val="both"/>
      </w:pPr>
      <w:r>
        <w:t>Для снижения количества отрицательных решений по кадастровому учету и улучшения бизнес-среды региона Кадастровая палата совместно с Управление Росреестра по Краснодарскому краю на постоянной основе проводит мониторинг принятых отрицательных решений и принимает меры для улучшения качества работы кадастровых инженеров: проводит обучающие семинары, рабочие встречи и совещания, постоянно поддерживает связь с региональными представителями саморегулируемой организации кадастровых инженеров. Мероприятия позволяют повысить качество предоставляемых услуг на территории региона.</w:t>
      </w:r>
    </w:p>
    <w:p w:rsidR="00E536B8" w:rsidRDefault="00EB5BEE" w:rsidP="00EE35E2">
      <w:pPr>
        <w:spacing w:before="100" w:beforeAutospacing="1" w:after="100" w:afterAutospacing="1" w:line="0" w:lineRule="atLeast"/>
        <w:ind w:firstLine="709"/>
        <w:contextualSpacing/>
        <w:jc w:val="both"/>
      </w:pPr>
      <w:r>
        <w:t xml:space="preserve">Также уменьшению количества отказов и приостановлений способствует электронный сервис Росреестра «Личный кабинет кадастрового инженера», который помогает сократить сроки подготовки документов и исправить ошибки. Документы (межевой или технический план, карта-план территории, акт обследования), прошедшие предварительную автоматизированную проверку в личном кабинете, временно помещаются в электронное хранилище на срок не более трех месяцев. При этом каждый документ получает уникальный идентифицирующий номер (УИН), на который также можно ссылаться при обращении в орган регистрации прав. </w:t>
      </w:r>
    </w:p>
    <w:p w:rsidR="00EB5BEE" w:rsidRDefault="00EB5BEE" w:rsidP="00EE35E2">
      <w:pPr>
        <w:spacing w:before="100" w:beforeAutospacing="1" w:after="100" w:afterAutospacing="1" w:line="0" w:lineRule="atLeast"/>
        <w:ind w:firstLine="709"/>
        <w:contextualSpacing/>
        <w:jc w:val="both"/>
      </w:pPr>
      <w:r>
        <w:t>Чтобы получить доступ к сервису «Личный кабинет кадастрового инженера», необходимо иметь подтвержденную учетную запись на портале госуслуг. Для работы в личном кабинете потребуется наличие электронной подписи, которую можно получить в удостоверяющем центре Кадастровой палаты.</w:t>
      </w:r>
    </w:p>
    <w:p w:rsidR="00EB5BEE" w:rsidRDefault="00EB5BEE" w:rsidP="00EE35E2">
      <w:pPr>
        <w:spacing w:before="100" w:beforeAutospacing="1" w:after="100" w:afterAutospacing="1" w:line="0" w:lineRule="atLeast"/>
        <w:ind w:firstLine="709"/>
        <w:contextualSpacing/>
        <w:jc w:val="both"/>
      </w:pPr>
    </w:p>
    <w:p w:rsidR="00EB5BEE" w:rsidRDefault="00EB5BEE" w:rsidP="00EE35E2">
      <w:pPr>
        <w:spacing w:before="100" w:beforeAutospacing="1" w:after="100" w:afterAutospacing="1" w:line="0" w:lineRule="atLeast"/>
        <w:ind w:firstLine="709"/>
        <w:contextualSpacing/>
        <w:jc w:val="both"/>
      </w:pPr>
    </w:p>
    <w:p w:rsidR="0050299B" w:rsidRPr="002A0CAB" w:rsidRDefault="0050299B" w:rsidP="00924F2F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2A0CAB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</w:t>
      </w:r>
    </w:p>
    <w:p w:rsidR="00D47B17" w:rsidRPr="00C0532A" w:rsidRDefault="0050299B" w:rsidP="002A0CAB">
      <w:pPr>
        <w:spacing w:before="100" w:beforeAutospacing="1" w:after="100" w:afterAutospacing="1" w:line="0" w:lineRule="atLeast"/>
        <w:ind w:firstLine="709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sectPr w:rsidR="00D47B17" w:rsidRPr="00C0532A" w:rsidSect="005029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008" w:rsidRDefault="00B25008" w:rsidP="00B51CF4">
      <w:pPr>
        <w:spacing w:after="0" w:line="240" w:lineRule="auto"/>
      </w:pPr>
      <w:r>
        <w:separator/>
      </w:r>
    </w:p>
  </w:endnote>
  <w:endnote w:type="continuationSeparator" w:id="0">
    <w:p w:rsidR="00B25008" w:rsidRDefault="00B25008" w:rsidP="00B5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008" w:rsidRDefault="00B25008" w:rsidP="00B51CF4">
      <w:pPr>
        <w:spacing w:after="0" w:line="240" w:lineRule="auto"/>
      </w:pPr>
      <w:r>
        <w:separator/>
      </w:r>
    </w:p>
  </w:footnote>
  <w:footnote w:type="continuationSeparator" w:id="0">
    <w:p w:rsidR="00B25008" w:rsidRDefault="00B25008" w:rsidP="00B51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9416C"/>
    <w:multiLevelType w:val="hybridMultilevel"/>
    <w:tmpl w:val="3EACC81C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>
    <w:nsid w:val="2B6B6D0F"/>
    <w:multiLevelType w:val="hybridMultilevel"/>
    <w:tmpl w:val="409E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83356"/>
    <w:multiLevelType w:val="hybridMultilevel"/>
    <w:tmpl w:val="6270D0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2475DF7"/>
    <w:multiLevelType w:val="hybridMultilevel"/>
    <w:tmpl w:val="2CFAE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5E"/>
    <w:rsid w:val="00031E8D"/>
    <w:rsid w:val="000419CF"/>
    <w:rsid w:val="00085C7E"/>
    <w:rsid w:val="00087528"/>
    <w:rsid w:val="000A2C2B"/>
    <w:rsid w:val="000D0AE7"/>
    <w:rsid w:val="00161FEB"/>
    <w:rsid w:val="001D3EA2"/>
    <w:rsid w:val="001E14AF"/>
    <w:rsid w:val="001F3506"/>
    <w:rsid w:val="002216FE"/>
    <w:rsid w:val="00230AC0"/>
    <w:rsid w:val="00260CED"/>
    <w:rsid w:val="002A0CAB"/>
    <w:rsid w:val="002A6BE2"/>
    <w:rsid w:val="002B2B0C"/>
    <w:rsid w:val="002D247F"/>
    <w:rsid w:val="00300947"/>
    <w:rsid w:val="00317F4F"/>
    <w:rsid w:val="00325FB1"/>
    <w:rsid w:val="00357BB3"/>
    <w:rsid w:val="003B1FD6"/>
    <w:rsid w:val="003F16CA"/>
    <w:rsid w:val="003F383C"/>
    <w:rsid w:val="004628D6"/>
    <w:rsid w:val="004C3D1D"/>
    <w:rsid w:val="004E2095"/>
    <w:rsid w:val="0050299B"/>
    <w:rsid w:val="00523BD0"/>
    <w:rsid w:val="005317BD"/>
    <w:rsid w:val="005A295E"/>
    <w:rsid w:val="005E3CB7"/>
    <w:rsid w:val="005F183D"/>
    <w:rsid w:val="00636406"/>
    <w:rsid w:val="00691289"/>
    <w:rsid w:val="006F523B"/>
    <w:rsid w:val="00715DF8"/>
    <w:rsid w:val="007763D0"/>
    <w:rsid w:val="007832E4"/>
    <w:rsid w:val="00790ECF"/>
    <w:rsid w:val="007A13C3"/>
    <w:rsid w:val="007B10D5"/>
    <w:rsid w:val="00844985"/>
    <w:rsid w:val="008522E3"/>
    <w:rsid w:val="008F1EA7"/>
    <w:rsid w:val="008F49AC"/>
    <w:rsid w:val="00924F2F"/>
    <w:rsid w:val="009416B6"/>
    <w:rsid w:val="009A5C5E"/>
    <w:rsid w:val="009E57C7"/>
    <w:rsid w:val="009F4676"/>
    <w:rsid w:val="00A6797F"/>
    <w:rsid w:val="00AB5B79"/>
    <w:rsid w:val="00AD15EB"/>
    <w:rsid w:val="00AE2B97"/>
    <w:rsid w:val="00AE485D"/>
    <w:rsid w:val="00B14572"/>
    <w:rsid w:val="00B25008"/>
    <w:rsid w:val="00B25FC8"/>
    <w:rsid w:val="00B51CF4"/>
    <w:rsid w:val="00BB5993"/>
    <w:rsid w:val="00BD3225"/>
    <w:rsid w:val="00BE4CD4"/>
    <w:rsid w:val="00C0532A"/>
    <w:rsid w:val="00C2030A"/>
    <w:rsid w:val="00C24CD2"/>
    <w:rsid w:val="00C340E0"/>
    <w:rsid w:val="00C60441"/>
    <w:rsid w:val="00C607D9"/>
    <w:rsid w:val="00C6704B"/>
    <w:rsid w:val="00D47B17"/>
    <w:rsid w:val="00D90D70"/>
    <w:rsid w:val="00D9594B"/>
    <w:rsid w:val="00DA4E20"/>
    <w:rsid w:val="00DC3FD7"/>
    <w:rsid w:val="00DD4AFF"/>
    <w:rsid w:val="00E206EC"/>
    <w:rsid w:val="00E277B8"/>
    <w:rsid w:val="00E536B8"/>
    <w:rsid w:val="00E75263"/>
    <w:rsid w:val="00EB5BEE"/>
    <w:rsid w:val="00EC7F90"/>
    <w:rsid w:val="00EE35E2"/>
    <w:rsid w:val="00F12A1D"/>
    <w:rsid w:val="00F3377E"/>
    <w:rsid w:val="00F5442A"/>
    <w:rsid w:val="00F818F1"/>
    <w:rsid w:val="00F923D7"/>
    <w:rsid w:val="00F959EE"/>
    <w:rsid w:val="00FB7758"/>
    <w:rsid w:val="00FC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53A6F-2197-4344-A67D-6152BDCE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1CF4"/>
  </w:style>
  <w:style w:type="paragraph" w:styleId="a5">
    <w:name w:val="footer"/>
    <w:basedOn w:val="a"/>
    <w:link w:val="a6"/>
    <w:uiPriority w:val="99"/>
    <w:semiHidden/>
    <w:unhideWhenUsed/>
    <w:rsid w:val="00B5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1CF4"/>
  </w:style>
  <w:style w:type="paragraph" w:customStyle="1" w:styleId="ConsPlusNormal">
    <w:name w:val="ConsPlusNormal"/>
    <w:rsid w:val="001D3EA2"/>
    <w:pPr>
      <w:widowControl w:val="0"/>
      <w:autoSpaceDE w:val="0"/>
      <w:autoSpaceDN w:val="0"/>
      <w:adjustRightInd w:val="0"/>
      <w:spacing w:before="120"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50299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0299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8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53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F35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dc:description/>
  <cp:lastModifiedBy>Галацан Светлана Ивановна</cp:lastModifiedBy>
  <cp:revision>4</cp:revision>
  <dcterms:created xsi:type="dcterms:W3CDTF">2018-06-20T15:43:00Z</dcterms:created>
  <dcterms:modified xsi:type="dcterms:W3CDTF">2018-06-21T06:38:00Z</dcterms:modified>
</cp:coreProperties>
</file>