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B15A21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ТРИДЦАТЬ ПЕРВАЯ 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B1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B15A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27.12.2021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B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B15A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от 25 декабря 2020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2021 год»</w:t>
      </w:r>
    </w:p>
    <w:p w:rsidR="001B421E" w:rsidRDefault="001B421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B678E" w:rsidRPr="001B421E" w:rsidRDefault="000B678E" w:rsidP="001B421E">
      <w:pPr>
        <w:keepNext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1B421E" w:rsidRPr="001B421E" w:rsidRDefault="001B421E" w:rsidP="001B421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25 декабря 2020 года № 1 «О бюджете Ейскоукрепленского сельского поселения Щербиновского района на 2021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1E">
        <w:rPr>
          <w:rFonts w:ascii="Times New Roman" w:eastAsia="Times New Roman" w:hAnsi="Times New Roman" w:cs="Times New Roman"/>
          <w:sz w:val="28"/>
          <w:szCs w:val="28"/>
        </w:rPr>
        <w:t>1) статью 1 изложить в новой редакции:</w:t>
      </w:r>
      <w:r w:rsidRPr="001B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общий объем доходов в сумме </w:t>
      </w:r>
      <w:r w:rsidR="000F165C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17 890 930</w:t>
      </w:r>
      <w:r w:rsidR="00E35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D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0F165C">
        <w:rPr>
          <w:rFonts w:ascii="Times New Roman" w:eastAsia="Times New Roman" w:hAnsi="Times New Roman" w:cs="Times New Roman"/>
          <w:sz w:val="28"/>
          <w:szCs w:val="28"/>
          <w:lang w:eastAsia="ru-RU"/>
        </w:rPr>
        <w:t>18 618 317,53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B421E" w:rsidRPr="001B421E" w:rsidRDefault="001B421E" w:rsidP="001B421E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Щербиновского района  на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BE087E" w:rsidRDefault="00847D93" w:rsidP="00BE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</w:t>
      </w:r>
      <w:r w:rsidR="0059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</w:t>
      </w:r>
      <w:r w:rsidR="000F165C">
        <w:rPr>
          <w:rFonts w:ascii="Times New Roman" w:eastAsia="Times New Roman" w:hAnsi="Times New Roman" w:cs="Times New Roman"/>
          <w:sz w:val="28"/>
          <w:szCs w:val="28"/>
          <w:lang w:eastAsia="ru-RU"/>
        </w:rPr>
        <w:t>727 387,53</w:t>
      </w:r>
      <w:r w:rsidR="00592824" w:rsidRPr="00FB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163A" w:rsidRPr="001B421E" w:rsidRDefault="00E5163A" w:rsidP="001B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статье 8 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«в сумме </w:t>
      </w:r>
      <w:r w:rsidR="0065179C"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0F165C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  <w:r w:rsidR="0065179C"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179C"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91,89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 заменить словами «в сумме </w:t>
      </w:r>
      <w:r w:rsidR="0065179C"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0F16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179C"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04 691,89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17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B421E" w:rsidRPr="002B364E" w:rsidRDefault="00E5163A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421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2B364E" w:rsidRPr="002B364E" w:rsidRDefault="00E5163A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734D86" w:rsidRDefault="00E5163A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№ </w:t>
      </w:r>
      <w:r w:rsidR="00641D2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B364E" w:rsidRP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B36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8E" w:rsidRDefault="000B678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2B364E" w:rsidRDefault="001B421E" w:rsidP="002B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1B421E" w:rsidRPr="001B421E" w:rsidRDefault="001B421E" w:rsidP="001B421E">
      <w:pPr>
        <w:tabs>
          <w:tab w:val="left" w:pos="851"/>
          <w:tab w:val="left" w:pos="1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B421E" w:rsidRPr="001B421E" w:rsidRDefault="001B421E" w:rsidP="001B421E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1B421E" w:rsidRPr="001B421E" w:rsidRDefault="001B421E" w:rsidP="001B4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B421E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B42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. Настоящее решение вступает в силу на следующий день после его официального опубликования.</w:t>
      </w:r>
    </w:p>
    <w:p w:rsidR="001B421E" w:rsidRPr="001B421E" w:rsidRDefault="001B421E" w:rsidP="001B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64E" w:rsidRPr="001B421E" w:rsidRDefault="002B364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B421E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Н.Н. Шевченко</w:t>
      </w: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УТВЕРЖДЕЁН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2021</w:t>
      </w:r>
      <w:r w:rsidRPr="0016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62FCE" w:rsidRPr="00162FCE" w:rsidRDefault="00162FCE" w:rsidP="00162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162FCE" w:rsidRPr="00162FCE" w:rsidTr="00144961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62FCE" w:rsidRPr="00162FCE" w:rsidTr="00144961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7 875 115,00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2 761 000,00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680 455,00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398 744,00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698 827,00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2 765 484,00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45 422,00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      </w:r>
            <w:proofErr w:type="gramEnd"/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17 854,00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10 015 815,00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9 764 700,00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4 328 600,00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251 115,00</w:t>
            </w: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5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18 094 904,00</w:t>
            </w:r>
          </w:p>
        </w:tc>
      </w:tr>
    </w:tbl>
    <w:p w:rsidR="00162FCE" w:rsidRPr="00162FCE" w:rsidRDefault="00162FCE" w:rsidP="0016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».</w:t>
      </w:r>
    </w:p>
    <w:p w:rsidR="00162FCE" w:rsidRPr="00162FCE" w:rsidRDefault="00162FCE" w:rsidP="00162F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 </w:t>
      </w:r>
      <w:r w:rsidRPr="00162FC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162F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A6" w:rsidRDefault="00874CA6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A6" w:rsidRPr="00162FCE" w:rsidRDefault="00874CA6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Ейскоукрепленского сельского поселения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A6" w:rsidRDefault="00874CA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874CA6"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874CA6"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2021 году</w:t>
      </w:r>
    </w:p>
    <w:p w:rsidR="00162FCE" w:rsidRPr="00162FCE" w:rsidRDefault="00162FCE" w:rsidP="00162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162FCE" w:rsidRPr="00162FCE" w:rsidTr="00144961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10 015 815,00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9 764 700,00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2 729 600,00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2 517 100,00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4 328 600,00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4 328 600,00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сельских поселений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2 457 400,00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2 07 00000 10 0000 150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251 115,00</w:t>
            </w: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cantSplit/>
        </w:trPr>
        <w:tc>
          <w:tcPr>
            <w:tcW w:w="2988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122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4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251 115,00</w:t>
            </w:r>
          </w:p>
        </w:tc>
      </w:tr>
    </w:tbl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874CA6"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874CA6"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74CA6" w:rsidRPr="00162FCE" w:rsidRDefault="00874CA6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162FCE" w:rsidRPr="00162FCE" w:rsidRDefault="00162FCE" w:rsidP="0016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62FCE" w:rsidRPr="00162FCE" w:rsidRDefault="00162FCE" w:rsidP="00162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 и подразделам классификации расходов бюджетов на 2021 год 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162FCE" w:rsidRPr="00162FCE" w:rsidTr="00144961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62FCE" w:rsidRPr="00162FCE" w:rsidTr="00144961">
        <w:tc>
          <w:tcPr>
            <w:tcW w:w="618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18 618 317,53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4 019 568,86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2 819 897,20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368 899,67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3 142,00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3 142,00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4 404 691,89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4 404 691,89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2 263 376,72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2 263 376,72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7 512 062,06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7 512 062,06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c>
          <w:tcPr>
            <w:tcW w:w="618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A6" w:rsidRDefault="00874CA6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A6" w:rsidRPr="00162FCE" w:rsidRDefault="00874CA6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Ейскоукрепленского сельского поселения</w:t>
      </w:r>
    </w:p>
    <w:p w:rsidR="00162FCE" w:rsidRDefault="00162FCE" w:rsidP="0087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Default="00162FC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162FCE" w:rsidRDefault="00874CA6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74CA6" w:rsidRPr="00162FCE" w:rsidRDefault="00874CA6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62FCE" w:rsidRPr="00162FCE" w:rsidRDefault="00162FCE" w:rsidP="00874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25.12.2020 г. № 1</w:t>
      </w:r>
    </w:p>
    <w:p w:rsid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A6" w:rsidRPr="00162FCE" w:rsidRDefault="00874CA6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731"/>
        <w:gridCol w:w="4680"/>
        <w:gridCol w:w="1620"/>
        <w:gridCol w:w="720"/>
        <w:gridCol w:w="1616"/>
      </w:tblGrid>
      <w:tr w:rsidR="00162FCE" w:rsidRPr="00162FCE" w:rsidTr="00144961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18 618 317,53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3 083 865,45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212 006,25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211 006,25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211 006,25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(отраслевых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51 762,00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51 762,00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51 762,00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2 799 097,20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2 799 097,20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2 470 569,83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228 526,94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100 000,43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7 512 062,06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7 512 062,06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5 228 083,06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4 036 039,36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1 137 928,22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54 115,48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2 283 979,00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4 404 691,89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4 236 155,97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1 767 103,51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1 767 103,51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2 296 354,46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2 296 354,46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168 535,92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168 535,92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168 535,92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</w:t>
            </w: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коммунального хозяйства, энергосбережение и повышение энергетической эффективности</w:t>
            </w:r>
          </w:p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1 965 426,72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1 597 801,72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1 020 001,72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1 020 001,72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</w:t>
            </w: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297 950,00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297 950,00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297 950,00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297 950,00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780 771,99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276 100,00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731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</w:tbl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».</w:t>
      </w:r>
    </w:p>
    <w:p w:rsid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A6" w:rsidRPr="00162FCE" w:rsidRDefault="00874CA6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FCE" w:rsidSect="00EA611C">
          <w:headerReference w:type="even" r:id="rId10"/>
          <w:headerReference w:type="default" r:id="rId11"/>
          <w:pgSz w:w="11906" w:h="16838" w:code="9"/>
          <w:pgMar w:top="340" w:right="567" w:bottom="709" w:left="1701" w:header="284" w:footer="284" w:gutter="0"/>
          <w:cols w:space="708"/>
          <w:titlePg/>
          <w:docGrid w:linePitch="360"/>
        </w:sect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Н.Н. Шевченко</w:t>
      </w:r>
    </w:p>
    <w:p w:rsidR="00162FCE" w:rsidRPr="00162FCE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74CA6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74CA6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162FCE" w:rsidRDefault="00874CA6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74CA6" w:rsidRPr="00162FCE" w:rsidRDefault="00874CA6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162FCE" w:rsidRPr="00162FCE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62FCE" w:rsidRPr="00162FCE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162FCE" w:rsidRPr="00162FCE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Щербиновского района </w:t>
      </w:r>
    </w:p>
    <w:p w:rsidR="00162FCE" w:rsidRPr="00162FCE" w:rsidRDefault="00162FCE" w:rsidP="00874CA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 1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2021 год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162FCE" w:rsidRPr="00162FCE" w:rsidTr="00144961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18 618 317,53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18 618 317,53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4 019 568,86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780 771,99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162FCE" w:rsidRPr="00162FCE" w:rsidTr="00144961">
        <w:trPr>
          <w:trHeight w:val="268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1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780 771,99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2 819 897,20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2 799 097,20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2 799 097,20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2 799 097,20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2 470 569,83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228 526,94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100 000,43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368 899,67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284 768,25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212 006,25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211 006,25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211 006,25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муниципального образования (кредиторская задолженность)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51 762,00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51 762,00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51 762,00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84 131,42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62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4 404 691,89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4 404 691,89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4 404 691,89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4 236 155,96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1 767 103,51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1 767 103,51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172 698,00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2 296 354,46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20 0 01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2 296 354,46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168 535,92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168 535,92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168 535,92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2 263 376,72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2 263 376,72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1 965 426,72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1 597 801,72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1 020 001,72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1 020 001,72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22 0 01 62590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577 800,00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367 625,00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367 625,00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сельского поселения Щербиновского района "Формирование современной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297 950,00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297 950,00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297 950,00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29 0 01 10739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297 950,,00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и проведению социально-значимых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7 512 062,06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7 512 062,06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5 228 083,06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5 228 083,06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5 228 083,06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4 036 039,36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1 137 928,22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54 115,48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S0640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2 283 97</w:t>
            </w: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3"/>
        </w:trPr>
        <w:tc>
          <w:tcPr>
            <w:tcW w:w="555" w:type="dxa"/>
            <w:shd w:val="clear" w:color="auto" w:fill="auto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FCE" w:rsidRPr="00162FCE" w:rsidSect="00162FCE">
          <w:pgSz w:w="16838" w:h="11906" w:orient="landscape" w:code="9"/>
          <w:pgMar w:top="1701" w:right="340" w:bottom="567" w:left="709" w:header="284" w:footer="284" w:gutter="0"/>
          <w:cols w:space="708"/>
          <w:titlePg/>
          <w:docGrid w:linePitch="360"/>
        </w:sect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Ейскоукрепленского сельского поселения Щербиновского района </w:t>
      </w:r>
      <w:r w:rsidR="00874CA6"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874CA6"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74C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62FCE" w:rsidRPr="00162FCE" w:rsidRDefault="00162FCE" w:rsidP="00162FC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года № 1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2021 год</w:t>
      </w: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162FCE" w:rsidRPr="00162FCE" w:rsidTr="00144961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727 387,53 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727 387,53 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- 17 890 930,00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- 17 890 930,00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- 17 890 930,00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- 17 890 930,00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18 618 317,53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18 618 317,53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18 618 317,53</w:t>
            </w:r>
          </w:p>
        </w:tc>
      </w:tr>
      <w:tr w:rsidR="00162FCE" w:rsidRPr="00162FCE" w:rsidTr="00144961">
        <w:trPr>
          <w:trHeight w:val="132"/>
          <w:tblHeader/>
        </w:trPr>
        <w:tc>
          <w:tcPr>
            <w:tcW w:w="3657" w:type="dxa"/>
          </w:tcPr>
          <w:p w:rsidR="00162FCE" w:rsidRPr="00162FCE" w:rsidRDefault="00162FCE" w:rsidP="00162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162FCE" w:rsidRPr="00162FCE" w:rsidRDefault="00162FCE" w:rsidP="0016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162FCE" w:rsidRPr="00162FCE" w:rsidRDefault="00162FCE" w:rsidP="00162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18 618 317,53</w:t>
            </w:r>
          </w:p>
        </w:tc>
      </w:tr>
    </w:tbl>
    <w:p w:rsidR="00162FCE" w:rsidRPr="00162FCE" w:rsidRDefault="00162FCE" w:rsidP="0016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».</w:t>
      </w:r>
    </w:p>
    <w:p w:rsid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A6" w:rsidRPr="00162FCE" w:rsidRDefault="00874CA6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CE" w:rsidRPr="00162FCE" w:rsidRDefault="00162FCE" w:rsidP="0016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62FCE" w:rsidRPr="00162FCE" w:rsidRDefault="00162FCE" w:rsidP="00162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62FCE" w:rsidRDefault="00162FCE" w:rsidP="0016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sectPr w:rsidR="00162FCE" w:rsidSect="00712C9F">
      <w:pgSz w:w="11906" w:h="16838" w:code="9"/>
      <w:pgMar w:top="340" w:right="567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A1" w:rsidRDefault="00747EA1">
      <w:pPr>
        <w:spacing w:after="0" w:line="240" w:lineRule="auto"/>
      </w:pPr>
      <w:r>
        <w:separator/>
      </w:r>
    </w:p>
  </w:endnote>
  <w:endnote w:type="continuationSeparator" w:id="0">
    <w:p w:rsidR="00747EA1" w:rsidRDefault="007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A1" w:rsidRDefault="00747EA1">
      <w:pPr>
        <w:spacing w:after="0" w:line="240" w:lineRule="auto"/>
      </w:pPr>
      <w:r>
        <w:separator/>
      </w:r>
    </w:p>
  </w:footnote>
  <w:footnote w:type="continuationSeparator" w:id="0">
    <w:p w:rsidR="00747EA1" w:rsidRDefault="007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CE" w:rsidRDefault="00162FCE" w:rsidP="00271D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FCE" w:rsidRDefault="00162F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CE" w:rsidRDefault="00162FCE" w:rsidP="00271D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A21">
      <w:rPr>
        <w:rStyle w:val="a5"/>
        <w:noProof/>
      </w:rPr>
      <w:t>31</w:t>
    </w:r>
    <w:r>
      <w:rPr>
        <w:rStyle w:val="a5"/>
      </w:rPr>
      <w:fldChar w:fldCharType="end"/>
    </w:r>
  </w:p>
  <w:p w:rsidR="00162FCE" w:rsidRDefault="00162F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6006C"/>
    <w:rsid w:val="000B678E"/>
    <w:rsid w:val="000F165C"/>
    <w:rsid w:val="00140FC0"/>
    <w:rsid w:val="001604CC"/>
    <w:rsid w:val="00162FCE"/>
    <w:rsid w:val="001A4AE3"/>
    <w:rsid w:val="001B421E"/>
    <w:rsid w:val="002B364E"/>
    <w:rsid w:val="00402881"/>
    <w:rsid w:val="004C0C28"/>
    <w:rsid w:val="004D559B"/>
    <w:rsid w:val="00592824"/>
    <w:rsid w:val="005F1A49"/>
    <w:rsid w:val="00641D26"/>
    <w:rsid w:val="0065179C"/>
    <w:rsid w:val="00694B4B"/>
    <w:rsid w:val="00712C9F"/>
    <w:rsid w:val="00734D86"/>
    <w:rsid w:val="00747EA1"/>
    <w:rsid w:val="007E0FFF"/>
    <w:rsid w:val="00802C93"/>
    <w:rsid w:val="00847D93"/>
    <w:rsid w:val="00874CA6"/>
    <w:rsid w:val="00881159"/>
    <w:rsid w:val="008C47F3"/>
    <w:rsid w:val="00A363D1"/>
    <w:rsid w:val="00AA0B51"/>
    <w:rsid w:val="00AB211A"/>
    <w:rsid w:val="00B15A21"/>
    <w:rsid w:val="00B56B3D"/>
    <w:rsid w:val="00BE087E"/>
    <w:rsid w:val="00C9682D"/>
    <w:rsid w:val="00D968BE"/>
    <w:rsid w:val="00E35648"/>
    <w:rsid w:val="00E5163A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62FCE"/>
  </w:style>
  <w:style w:type="table" w:customStyle="1" w:styleId="20">
    <w:name w:val="Сетка таблицы2"/>
    <w:basedOn w:val="a1"/>
    <w:next w:val="aa"/>
    <w:rsid w:val="0016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1">
    <w:name w:val="Char Char Car Car Char Char Car Car Char Char Car Car Char Char"/>
    <w:basedOn w:val="a"/>
    <w:rsid w:val="00162FC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162FCE"/>
  </w:style>
  <w:style w:type="table" w:customStyle="1" w:styleId="30">
    <w:name w:val="Сетка таблицы3"/>
    <w:basedOn w:val="a1"/>
    <w:next w:val="aa"/>
    <w:rsid w:val="0016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62FCE"/>
  </w:style>
  <w:style w:type="table" w:customStyle="1" w:styleId="20">
    <w:name w:val="Сетка таблицы2"/>
    <w:basedOn w:val="a1"/>
    <w:next w:val="aa"/>
    <w:rsid w:val="0016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1">
    <w:name w:val="Char Char Car Car Char Char Car Car Char Char Car Car Char Char"/>
    <w:basedOn w:val="a"/>
    <w:rsid w:val="00162FC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162FCE"/>
  </w:style>
  <w:style w:type="table" w:customStyle="1" w:styleId="30">
    <w:name w:val="Сетка таблицы3"/>
    <w:basedOn w:val="a1"/>
    <w:next w:val="aa"/>
    <w:rsid w:val="0016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0096-9BC9-4642-BDE6-C8C9C36F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14</cp:revision>
  <cp:lastPrinted>2021-10-28T07:46:00Z</cp:lastPrinted>
  <dcterms:created xsi:type="dcterms:W3CDTF">2021-10-28T07:47:00Z</dcterms:created>
  <dcterms:modified xsi:type="dcterms:W3CDTF">2022-01-11T10:51:00Z</dcterms:modified>
</cp:coreProperties>
</file>